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55D9" w14:textId="3F652FD3" w:rsidR="00CF0D17" w:rsidRPr="00CF0D17" w:rsidRDefault="00CF0D17" w:rsidP="00E12899">
      <w:pPr>
        <w:tabs>
          <w:tab w:val="left" w:pos="10206"/>
        </w:tabs>
        <w:spacing w:before="100" w:beforeAutospacing="1" w:after="100" w:afterAutospacing="1" w:line="240" w:lineRule="auto"/>
        <w:ind w:left="567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PORTARIA NORMATIVA Nº 0</w:t>
      </w:r>
      <w:r w:rsidR="00E12899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4</w:t>
      </w: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, DE 01 DE MARÇO DE 2024.</w:t>
      </w:r>
    </w:p>
    <w:p w14:paraId="1DD0FAE4" w14:textId="77777777" w:rsidR="00E12899" w:rsidRDefault="00E12899" w:rsidP="00E12899">
      <w:pPr>
        <w:spacing w:after="0"/>
        <w:ind w:left="4536"/>
        <w:jc w:val="both"/>
        <w:rPr>
          <w:rFonts w:ascii="Courier New" w:eastAsia="Times New Roman" w:hAnsi="Courier New" w:cs="Courier New"/>
          <w:color w:val="212529"/>
          <w:kern w:val="0"/>
          <w:sz w:val="19"/>
          <w:szCs w:val="19"/>
          <w:shd w:val="clear" w:color="auto" w:fill="FFFFFF"/>
          <w:lang w:eastAsia="pt-BR"/>
        </w:rPr>
      </w:pPr>
    </w:p>
    <w:p w14:paraId="1E31EADC" w14:textId="150C8EDA" w:rsidR="00E12899" w:rsidRPr="00E12899" w:rsidRDefault="00E12899" w:rsidP="00E12899">
      <w:pPr>
        <w:spacing w:after="0"/>
        <w:ind w:left="4536"/>
        <w:jc w:val="both"/>
        <w:rPr>
          <w:rFonts w:ascii="Courier New" w:eastAsia="Times New Roman" w:hAnsi="Courier New" w:cs="Courier New"/>
          <w:color w:val="212529"/>
          <w:kern w:val="0"/>
          <w:sz w:val="19"/>
          <w:szCs w:val="19"/>
          <w:shd w:val="clear" w:color="auto" w:fill="FFFFFF"/>
          <w:lang w:eastAsia="pt-BR"/>
        </w:rPr>
      </w:pPr>
      <w:r w:rsidRPr="00E12899">
        <w:rPr>
          <w:rFonts w:ascii="Courier New" w:eastAsia="Times New Roman" w:hAnsi="Courier New" w:cs="Courier New"/>
          <w:color w:val="212529"/>
          <w:kern w:val="0"/>
          <w:sz w:val="19"/>
          <w:szCs w:val="19"/>
          <w:shd w:val="clear" w:color="auto" w:fill="FFFFFF"/>
          <w:lang w:eastAsia="pt-BR"/>
        </w:rPr>
        <w:t>Atualiza o Reajuste das Tabelas de Salários do quadro de pessoal do Conselho de Arquitetura e Urbanismo de Mato Grosso – CAU/MT e dá outras providências.</w:t>
      </w:r>
    </w:p>
    <w:p w14:paraId="7B49B57A" w14:textId="783B32EA" w:rsidR="00CF0D17" w:rsidRPr="00CF0D17" w:rsidRDefault="00CF0D17" w:rsidP="00E12899">
      <w:pPr>
        <w:tabs>
          <w:tab w:val="left" w:pos="10206"/>
        </w:tabs>
        <w:spacing w:after="0" w:line="240" w:lineRule="auto"/>
        <w:ind w:left="4536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3950740" w14:textId="77777777" w:rsid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8FEA437" w14:textId="4B2F607A" w:rsidR="00E12899" w:rsidRP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 PRESIDENTE DO CONSELHO DE ARQUITETURA E URBANISMO DE MATO GROSSO – CAU/MT, no uso de suas atribuições legais e institucionais, que lhe confere o art. 35, inciso III da Lei 12.378/2010, art. 151 XLV e art. 152 do Regimento Interno.</w:t>
      </w:r>
    </w:p>
    <w:p w14:paraId="0BEEBDCE" w14:textId="77777777" w:rsidR="00E12899" w:rsidRDefault="00E12899" w:rsidP="00E12899">
      <w:pPr>
        <w:spacing w:after="0" w:line="276" w:lineRule="auto"/>
        <w:ind w:left="567"/>
        <w:jc w:val="both"/>
        <w:rPr>
          <w:rFonts w:ascii="Arial" w:hAnsi="Arial"/>
          <w:color w:val="000000"/>
        </w:rPr>
      </w:pPr>
    </w:p>
    <w:p w14:paraId="60F449EC" w14:textId="381DB2B8" w:rsidR="00E12899" w:rsidRP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o Acordo Coletivo 2024 aprovado por meio da Deliberação Plenária DPOMT nº 0141-05/2023, de 25 de novembro de 202</w:t>
      </w:r>
      <w:r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3</w:t>
      </w: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, aprova o reajuste anual conforme previsto na Constituição Federal em favor de todos os servidores públicos, de acordo com os percentuais de aumento das anuidades profissional dos arquitetos e urbanistas e Registro de Responsabilidade Técnica, sendo aplicada a média dos percentuais de reajuste realizados anualmente, quando diferentes, na forma do art. 42 §1º da Lei nº 12.378/2010.</w:t>
      </w:r>
    </w:p>
    <w:p w14:paraId="16C4C485" w14:textId="77777777" w:rsidR="00E12899" w:rsidRPr="00E12899" w:rsidRDefault="00E12899" w:rsidP="00E12899">
      <w:pPr>
        <w:spacing w:after="0" w:line="360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5B3D75E" w14:textId="77777777" w:rsidR="00E12899" w:rsidRPr="00E12899" w:rsidRDefault="00E12899" w:rsidP="00E12899">
      <w:pPr>
        <w:spacing w:after="0" w:line="360" w:lineRule="auto"/>
        <w:ind w:left="567"/>
        <w:jc w:val="both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RESOLVE: </w:t>
      </w:r>
    </w:p>
    <w:p w14:paraId="2F59FBB4" w14:textId="77777777" w:rsidR="00E12899" w:rsidRPr="00E12899" w:rsidRDefault="00E12899" w:rsidP="00E12899">
      <w:pPr>
        <w:spacing w:after="0" w:line="360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A19F7F7" w14:textId="77777777" w:rsidR="00E12899" w:rsidRP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1°. Os salários de todos os Empregados do CAU/MT, ficam reajustados em 3,85%, passando a vigorar na forma das Tabelas I a V do anexo a esta Portaria Normativa.</w:t>
      </w:r>
    </w:p>
    <w:p w14:paraId="414A94D3" w14:textId="77777777" w:rsidR="00E12899" w:rsidRP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53C312D" w14:textId="77777777" w:rsidR="00E12899" w:rsidRP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2º. Esta Portaria entra em vigor nesta data.</w:t>
      </w:r>
    </w:p>
    <w:p w14:paraId="513772F9" w14:textId="77777777" w:rsidR="00E12899" w:rsidRP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7429C50" w14:textId="77777777" w:rsidR="00E12899" w:rsidRPr="00E12899" w:rsidRDefault="00E12899" w:rsidP="00E12899">
      <w:pPr>
        <w:spacing w:after="0" w:line="276" w:lineRule="auto"/>
        <w:ind w:left="567"/>
        <w:jc w:val="right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Cuiabá, 01 de março de 2024.</w:t>
      </w:r>
    </w:p>
    <w:p w14:paraId="31738B72" w14:textId="77777777" w:rsidR="00E12899" w:rsidRPr="00E12899" w:rsidRDefault="00E12899" w:rsidP="00E12899">
      <w:pPr>
        <w:spacing w:after="0" w:line="276" w:lineRule="auto"/>
        <w:ind w:left="567"/>
        <w:jc w:val="right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AB002FA" w14:textId="77777777" w:rsidR="00E12899" w:rsidRDefault="00E12899" w:rsidP="00E12899">
      <w:pPr>
        <w:spacing w:after="0" w:line="276" w:lineRule="auto"/>
        <w:ind w:left="567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</w:p>
    <w:p w14:paraId="38B95AD9" w14:textId="1450CC08" w:rsidR="00E12899" w:rsidRPr="00E12899" w:rsidRDefault="00E12899" w:rsidP="00E12899">
      <w:pPr>
        <w:spacing w:after="0" w:line="276" w:lineRule="auto"/>
        <w:ind w:left="567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Elisângela Fernandes </w:t>
      </w:r>
      <w:proofErr w:type="spellStart"/>
      <w:r w:rsidRPr="00E12899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Bokorni</w:t>
      </w:r>
      <w:proofErr w:type="spellEnd"/>
    </w:p>
    <w:p w14:paraId="39DF06C8" w14:textId="77777777" w:rsidR="00E12899" w:rsidRPr="00E12899" w:rsidRDefault="00E12899" w:rsidP="00E12899">
      <w:pPr>
        <w:spacing w:after="0" w:line="276" w:lineRule="auto"/>
        <w:ind w:left="567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Presidente do CAU/MT</w:t>
      </w:r>
    </w:p>
    <w:p w14:paraId="3C13F93A" w14:textId="77777777" w:rsid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7F32DB9" w14:textId="77777777" w:rsid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BF36173" w14:textId="77777777" w:rsidR="00E12899" w:rsidRDefault="00E12899" w:rsidP="00E12899">
      <w:pPr>
        <w:spacing w:after="0" w:line="276" w:lineRule="auto"/>
        <w:ind w:left="567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1C8B4AA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4F08EFE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2E34831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A3CD7B7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3614598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B443013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7F672E8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D290E68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C145991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589AE08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3DC6ECE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5306AD5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C328A2B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E7C986A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932AEAE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35893EA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6153FEC" w14:textId="77777777" w:rsid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3FCFAD6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54D065A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6F99431" w14:textId="77777777" w:rsidR="00E12899" w:rsidRPr="00E12899" w:rsidRDefault="00E12899" w:rsidP="00E12899">
      <w:pPr>
        <w:spacing w:after="0" w:line="276" w:lineRule="auto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lastRenderedPageBreak/>
        <w:t>TABELA I - REMUNERAÇÃO DO QUADRO DE PESSOAL DO CAU/MT</w:t>
      </w:r>
    </w:p>
    <w:p w14:paraId="3FB7126A" w14:textId="77777777" w:rsidR="00E12899" w:rsidRPr="00E12899" w:rsidRDefault="00E12899" w:rsidP="00E12899">
      <w:pPr>
        <w:spacing w:after="0" w:line="276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EMPREGOS EFETIVOS DE NÍVEL SUPERIOR</w:t>
      </w:r>
    </w:p>
    <w:p w14:paraId="6D4A3496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tbl>
      <w:tblPr>
        <w:tblStyle w:val="Tabelacomgrade"/>
        <w:tblW w:w="10290" w:type="dxa"/>
        <w:tblInd w:w="562" w:type="dxa"/>
        <w:tblLook w:val="04A0" w:firstRow="1" w:lastRow="0" w:firstColumn="1" w:lastColumn="0" w:noHBand="0" w:noVBand="1"/>
      </w:tblPr>
      <w:tblGrid>
        <w:gridCol w:w="3402"/>
        <w:gridCol w:w="2293"/>
        <w:gridCol w:w="1585"/>
        <w:gridCol w:w="3010"/>
      </w:tblGrid>
      <w:tr w:rsidR="00846E8B" w:rsidRPr="00E12899" w14:paraId="7CE6D0C6" w14:textId="77777777" w:rsidTr="00846E8B">
        <w:tc>
          <w:tcPr>
            <w:tcW w:w="3402" w:type="dxa"/>
          </w:tcPr>
          <w:p w14:paraId="52D054A7" w14:textId="77777777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Designação de empregos</w:t>
            </w:r>
          </w:p>
        </w:tc>
        <w:tc>
          <w:tcPr>
            <w:tcW w:w="2293" w:type="dxa"/>
          </w:tcPr>
          <w:p w14:paraId="1D4C75BE" w14:textId="3535A829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Jornada de trabalho</w:t>
            </w:r>
          </w:p>
        </w:tc>
        <w:tc>
          <w:tcPr>
            <w:tcW w:w="1585" w:type="dxa"/>
          </w:tcPr>
          <w:p w14:paraId="66DD7E6C" w14:textId="6CA92786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Gratificação</w:t>
            </w:r>
          </w:p>
        </w:tc>
        <w:tc>
          <w:tcPr>
            <w:tcW w:w="3010" w:type="dxa"/>
          </w:tcPr>
          <w:p w14:paraId="194DC328" w14:textId="6B28A112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Salário Individual (R$)</w:t>
            </w:r>
          </w:p>
        </w:tc>
      </w:tr>
      <w:tr w:rsidR="00846E8B" w:rsidRPr="00E12899" w14:paraId="65D86FF5" w14:textId="77777777" w:rsidTr="00846E8B">
        <w:tc>
          <w:tcPr>
            <w:tcW w:w="3402" w:type="dxa"/>
          </w:tcPr>
          <w:p w14:paraId="3DE429B3" w14:textId="77777777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Advogado (a)</w:t>
            </w:r>
          </w:p>
        </w:tc>
        <w:tc>
          <w:tcPr>
            <w:tcW w:w="2293" w:type="dxa"/>
          </w:tcPr>
          <w:p w14:paraId="752095E9" w14:textId="77777777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20h/sem</w:t>
            </w:r>
          </w:p>
        </w:tc>
        <w:tc>
          <w:tcPr>
            <w:tcW w:w="1585" w:type="dxa"/>
          </w:tcPr>
          <w:p w14:paraId="14B3E5F8" w14:textId="305E2A74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3010" w:type="dxa"/>
          </w:tcPr>
          <w:p w14:paraId="7E23FC55" w14:textId="020A006F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R$ 7.364,05</w:t>
            </w:r>
          </w:p>
        </w:tc>
      </w:tr>
      <w:tr w:rsidR="00846E8B" w:rsidRPr="00E12899" w14:paraId="16C68D09" w14:textId="77777777" w:rsidTr="00846E8B">
        <w:tc>
          <w:tcPr>
            <w:tcW w:w="3402" w:type="dxa"/>
          </w:tcPr>
          <w:p w14:paraId="3B4C04BD" w14:textId="77777777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Analista de Comunicação</w:t>
            </w:r>
          </w:p>
        </w:tc>
        <w:tc>
          <w:tcPr>
            <w:tcW w:w="2293" w:type="dxa"/>
          </w:tcPr>
          <w:p w14:paraId="6E5E8E5D" w14:textId="77777777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30h/sem</w:t>
            </w:r>
          </w:p>
        </w:tc>
        <w:tc>
          <w:tcPr>
            <w:tcW w:w="1585" w:type="dxa"/>
          </w:tcPr>
          <w:p w14:paraId="4E32D629" w14:textId="278F77D6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3010" w:type="dxa"/>
          </w:tcPr>
          <w:p w14:paraId="3C887F78" w14:textId="4B0F0DDD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R$ 7.364,05</w:t>
            </w:r>
          </w:p>
        </w:tc>
      </w:tr>
      <w:tr w:rsidR="00846E8B" w:rsidRPr="00E12899" w14:paraId="73A879D9" w14:textId="77777777" w:rsidTr="00846E8B">
        <w:tc>
          <w:tcPr>
            <w:tcW w:w="3402" w:type="dxa"/>
          </w:tcPr>
          <w:p w14:paraId="5A1D3FE6" w14:textId="77777777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Agente de Fiscalização</w:t>
            </w:r>
          </w:p>
        </w:tc>
        <w:tc>
          <w:tcPr>
            <w:tcW w:w="2293" w:type="dxa"/>
          </w:tcPr>
          <w:p w14:paraId="2F294C26" w14:textId="77777777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30h/sem</w:t>
            </w:r>
          </w:p>
        </w:tc>
        <w:tc>
          <w:tcPr>
            <w:tcW w:w="1585" w:type="dxa"/>
          </w:tcPr>
          <w:p w14:paraId="5B96FF5D" w14:textId="45F52276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3010" w:type="dxa"/>
          </w:tcPr>
          <w:p w14:paraId="5E5B0F5E" w14:textId="0B18F4A5" w:rsidR="00846E8B" w:rsidRPr="00E12899" w:rsidRDefault="00846E8B" w:rsidP="00846E8B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R$ 8.224,92</w:t>
            </w:r>
          </w:p>
        </w:tc>
      </w:tr>
    </w:tbl>
    <w:p w14:paraId="21576821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1427BDA" w14:textId="77777777" w:rsidR="00E12899" w:rsidRPr="00E12899" w:rsidRDefault="00E12899" w:rsidP="00E12899">
      <w:pPr>
        <w:spacing w:after="0" w:line="276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E962712" w14:textId="77777777" w:rsidR="00E12899" w:rsidRPr="00E12899" w:rsidRDefault="00E12899" w:rsidP="00E12899">
      <w:pPr>
        <w:spacing w:after="0" w:line="276" w:lineRule="auto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TABELA II - REMUNERAÇÃO DO QUADRO DE PESSOAL DO CAU/MT</w:t>
      </w:r>
    </w:p>
    <w:p w14:paraId="4165C551" w14:textId="77777777" w:rsidR="00E12899" w:rsidRPr="00E12899" w:rsidRDefault="00E12899" w:rsidP="00E12899">
      <w:pPr>
        <w:spacing w:after="0" w:line="276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EMPREGOS EFETIVOS DE NÍVEL MÉDIO</w:t>
      </w:r>
    </w:p>
    <w:p w14:paraId="784F7DDA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tbl>
      <w:tblPr>
        <w:tblStyle w:val="Tabelacomgrade"/>
        <w:tblW w:w="10247" w:type="dxa"/>
        <w:tblInd w:w="562" w:type="dxa"/>
        <w:tblLook w:val="04A0" w:firstRow="1" w:lastRow="0" w:firstColumn="1" w:lastColumn="0" w:noHBand="0" w:noVBand="1"/>
      </w:tblPr>
      <w:tblGrid>
        <w:gridCol w:w="3398"/>
        <w:gridCol w:w="2406"/>
        <w:gridCol w:w="1585"/>
        <w:gridCol w:w="2858"/>
      </w:tblGrid>
      <w:tr w:rsidR="00E434D5" w:rsidRPr="00E12899" w14:paraId="68B2FC4B" w14:textId="77777777" w:rsidTr="00E434D5">
        <w:tc>
          <w:tcPr>
            <w:tcW w:w="3402" w:type="dxa"/>
          </w:tcPr>
          <w:p w14:paraId="1C9C14B3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Designação dos empregos</w:t>
            </w:r>
          </w:p>
        </w:tc>
        <w:tc>
          <w:tcPr>
            <w:tcW w:w="2410" w:type="dxa"/>
          </w:tcPr>
          <w:p w14:paraId="2AD2DE49" w14:textId="226C4A66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Jornada de trabalho</w:t>
            </w:r>
          </w:p>
        </w:tc>
        <w:tc>
          <w:tcPr>
            <w:tcW w:w="1573" w:type="dxa"/>
          </w:tcPr>
          <w:p w14:paraId="681F8D97" w14:textId="586ADF52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Gratificação</w:t>
            </w:r>
          </w:p>
        </w:tc>
        <w:tc>
          <w:tcPr>
            <w:tcW w:w="2862" w:type="dxa"/>
          </w:tcPr>
          <w:p w14:paraId="76A66664" w14:textId="276EFE53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Salário Individual (R$)</w:t>
            </w:r>
          </w:p>
        </w:tc>
      </w:tr>
      <w:tr w:rsidR="00E434D5" w:rsidRPr="00E12899" w14:paraId="10A917D3" w14:textId="77777777" w:rsidTr="00E434D5">
        <w:tc>
          <w:tcPr>
            <w:tcW w:w="3402" w:type="dxa"/>
          </w:tcPr>
          <w:p w14:paraId="3585ADBA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Assistente Administrativo</w:t>
            </w:r>
          </w:p>
        </w:tc>
        <w:tc>
          <w:tcPr>
            <w:tcW w:w="2410" w:type="dxa"/>
          </w:tcPr>
          <w:p w14:paraId="6466824C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30h/sem</w:t>
            </w:r>
          </w:p>
        </w:tc>
        <w:tc>
          <w:tcPr>
            <w:tcW w:w="1573" w:type="dxa"/>
          </w:tcPr>
          <w:p w14:paraId="7F9FE4CC" w14:textId="52F3A13D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2862" w:type="dxa"/>
          </w:tcPr>
          <w:p w14:paraId="4BA1939F" w14:textId="1D87D916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R$ 3.136,52</w:t>
            </w:r>
          </w:p>
        </w:tc>
      </w:tr>
      <w:tr w:rsidR="00E434D5" w:rsidRPr="00E12899" w14:paraId="2EEC434B" w14:textId="77777777" w:rsidTr="00E434D5">
        <w:tc>
          <w:tcPr>
            <w:tcW w:w="3402" w:type="dxa"/>
          </w:tcPr>
          <w:p w14:paraId="4203C40E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Assistente Técnico Contábil</w:t>
            </w:r>
          </w:p>
        </w:tc>
        <w:tc>
          <w:tcPr>
            <w:tcW w:w="2410" w:type="dxa"/>
          </w:tcPr>
          <w:p w14:paraId="25853517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30h/sem</w:t>
            </w:r>
          </w:p>
        </w:tc>
        <w:tc>
          <w:tcPr>
            <w:tcW w:w="1573" w:type="dxa"/>
          </w:tcPr>
          <w:p w14:paraId="4FAD2342" w14:textId="2E363979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2862" w:type="dxa"/>
          </w:tcPr>
          <w:p w14:paraId="02526B55" w14:textId="34197513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R$ 3.136,52</w:t>
            </w:r>
          </w:p>
        </w:tc>
      </w:tr>
      <w:tr w:rsidR="00E434D5" w:rsidRPr="00E12899" w14:paraId="37583F04" w14:textId="77777777" w:rsidTr="00E434D5">
        <w:tc>
          <w:tcPr>
            <w:tcW w:w="3402" w:type="dxa"/>
          </w:tcPr>
          <w:p w14:paraId="38DE5C8E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Assistente de Atendimento</w:t>
            </w:r>
          </w:p>
        </w:tc>
        <w:tc>
          <w:tcPr>
            <w:tcW w:w="2410" w:type="dxa"/>
          </w:tcPr>
          <w:p w14:paraId="459188EE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30h/sem</w:t>
            </w:r>
          </w:p>
        </w:tc>
        <w:tc>
          <w:tcPr>
            <w:tcW w:w="1573" w:type="dxa"/>
          </w:tcPr>
          <w:p w14:paraId="5044731B" w14:textId="714798BE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2862" w:type="dxa"/>
          </w:tcPr>
          <w:p w14:paraId="7B3EE807" w14:textId="402E6E26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R$ 3.136,52</w:t>
            </w:r>
          </w:p>
        </w:tc>
      </w:tr>
    </w:tbl>
    <w:p w14:paraId="4F765AA3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A80056C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C5CAA6B" w14:textId="77777777" w:rsidR="00E12899" w:rsidRPr="00E12899" w:rsidRDefault="00E12899" w:rsidP="00E12899">
      <w:pPr>
        <w:spacing w:after="0" w:line="276" w:lineRule="auto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TABELA III - REMUNERAÇÃO DO QUADRO DE PESSOAL DO CAU/MT</w:t>
      </w:r>
    </w:p>
    <w:p w14:paraId="3A02AED3" w14:textId="77777777" w:rsidR="00E12899" w:rsidRPr="00E12899" w:rsidRDefault="00E12899" w:rsidP="00E12899">
      <w:pPr>
        <w:spacing w:after="0" w:line="276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EMPREGOS DE LIVRE PROVIMENTO E DEMISSÃO DE NÍVEL SUPERIOR</w:t>
      </w:r>
    </w:p>
    <w:p w14:paraId="13F9BA7C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3317"/>
        <w:gridCol w:w="2480"/>
        <w:gridCol w:w="1585"/>
        <w:gridCol w:w="2865"/>
      </w:tblGrid>
      <w:tr w:rsidR="00E434D5" w:rsidRPr="00E12899" w14:paraId="67A9F08C" w14:textId="77777777" w:rsidTr="00E434D5">
        <w:tc>
          <w:tcPr>
            <w:tcW w:w="3317" w:type="dxa"/>
          </w:tcPr>
          <w:p w14:paraId="6E73D4C0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Designação dos empregos</w:t>
            </w:r>
          </w:p>
        </w:tc>
        <w:tc>
          <w:tcPr>
            <w:tcW w:w="2480" w:type="dxa"/>
          </w:tcPr>
          <w:p w14:paraId="55F79A31" w14:textId="48DC9FE6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Jornada de trabalho</w:t>
            </w:r>
          </w:p>
        </w:tc>
        <w:tc>
          <w:tcPr>
            <w:tcW w:w="1585" w:type="dxa"/>
          </w:tcPr>
          <w:p w14:paraId="6CB5C24F" w14:textId="01668B38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Gratificação</w:t>
            </w:r>
          </w:p>
        </w:tc>
        <w:tc>
          <w:tcPr>
            <w:tcW w:w="2865" w:type="dxa"/>
          </w:tcPr>
          <w:p w14:paraId="13EC3495" w14:textId="4CA714D4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Salário Individual (R$)</w:t>
            </w:r>
          </w:p>
        </w:tc>
      </w:tr>
      <w:tr w:rsidR="00E434D5" w:rsidRPr="00E12899" w14:paraId="1E336B8B" w14:textId="77777777" w:rsidTr="00E434D5">
        <w:tc>
          <w:tcPr>
            <w:tcW w:w="3317" w:type="dxa"/>
          </w:tcPr>
          <w:p w14:paraId="7D7E2271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Gerente Geral</w:t>
            </w:r>
          </w:p>
        </w:tc>
        <w:tc>
          <w:tcPr>
            <w:tcW w:w="2480" w:type="dxa"/>
          </w:tcPr>
          <w:p w14:paraId="22A1AA4D" w14:textId="655D2970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4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585" w:type="dxa"/>
          </w:tcPr>
          <w:p w14:paraId="6AFC455B" w14:textId="16E32225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2865" w:type="dxa"/>
          </w:tcPr>
          <w:p w14:paraId="6AFD9B15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R$ 13.203,06</w:t>
            </w:r>
          </w:p>
        </w:tc>
      </w:tr>
      <w:tr w:rsidR="00E434D5" w:rsidRPr="00E12899" w14:paraId="46DC621D" w14:textId="77777777" w:rsidTr="00E434D5">
        <w:tc>
          <w:tcPr>
            <w:tcW w:w="3317" w:type="dxa"/>
          </w:tcPr>
          <w:p w14:paraId="35B1712A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Coordenadora Técnica</w:t>
            </w:r>
          </w:p>
        </w:tc>
        <w:tc>
          <w:tcPr>
            <w:tcW w:w="2480" w:type="dxa"/>
          </w:tcPr>
          <w:p w14:paraId="72C01304" w14:textId="7899D82A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585" w:type="dxa"/>
          </w:tcPr>
          <w:p w14:paraId="734F1E8A" w14:textId="2F0F230A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R$ 1.000,00</w:t>
            </w:r>
          </w:p>
        </w:tc>
        <w:tc>
          <w:tcPr>
            <w:tcW w:w="2865" w:type="dxa"/>
          </w:tcPr>
          <w:p w14:paraId="3D537C82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R$ 8.224,92</w:t>
            </w:r>
          </w:p>
        </w:tc>
      </w:tr>
      <w:tr w:rsidR="00E434D5" w:rsidRPr="00E12899" w14:paraId="44B92BE4" w14:textId="77777777" w:rsidTr="00E434D5">
        <w:tc>
          <w:tcPr>
            <w:tcW w:w="3317" w:type="dxa"/>
          </w:tcPr>
          <w:p w14:paraId="0FACD90A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Coordenador Jurídico</w:t>
            </w:r>
          </w:p>
        </w:tc>
        <w:tc>
          <w:tcPr>
            <w:tcW w:w="2480" w:type="dxa"/>
          </w:tcPr>
          <w:p w14:paraId="076BE12A" w14:textId="39F30C94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4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585" w:type="dxa"/>
          </w:tcPr>
          <w:p w14:paraId="750F1AB0" w14:textId="4DA67F3B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2865" w:type="dxa"/>
          </w:tcPr>
          <w:p w14:paraId="5F7FCBC5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R$ 9.671,03</w:t>
            </w:r>
          </w:p>
        </w:tc>
      </w:tr>
      <w:tr w:rsidR="00E434D5" w:rsidRPr="00E12899" w14:paraId="20C96807" w14:textId="77777777" w:rsidTr="00E434D5">
        <w:tc>
          <w:tcPr>
            <w:tcW w:w="3317" w:type="dxa"/>
          </w:tcPr>
          <w:p w14:paraId="0ED5B62E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Assessor Institucional e Parlamentar</w:t>
            </w:r>
          </w:p>
        </w:tc>
        <w:tc>
          <w:tcPr>
            <w:tcW w:w="2480" w:type="dxa"/>
          </w:tcPr>
          <w:p w14:paraId="1ABF0B08" w14:textId="12DC6A78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585" w:type="dxa"/>
          </w:tcPr>
          <w:p w14:paraId="37BAA8DA" w14:textId="50A9BCDB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2865" w:type="dxa"/>
          </w:tcPr>
          <w:p w14:paraId="0EEC7822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8.224,92</w:t>
            </w:r>
          </w:p>
        </w:tc>
      </w:tr>
    </w:tbl>
    <w:p w14:paraId="69A88671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3983771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193BE7F" w14:textId="77777777" w:rsidR="00E12899" w:rsidRPr="00E434D5" w:rsidRDefault="00E12899" w:rsidP="00E434D5">
      <w:pPr>
        <w:spacing w:after="0" w:line="276" w:lineRule="auto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E434D5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TABELA IV - REMUNERAÇÃO DO QUADRO DE PESSOAL DO CAU/MT</w:t>
      </w:r>
    </w:p>
    <w:p w14:paraId="3BFFDCD0" w14:textId="77777777" w:rsidR="00E12899" w:rsidRPr="00E12899" w:rsidRDefault="00E12899" w:rsidP="00E434D5">
      <w:pPr>
        <w:spacing w:after="0" w:line="276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EMPREGOS DE LIVRE PROVIMENTO E DEMISSÃO DE NÍVEL MÉDIO</w:t>
      </w:r>
    </w:p>
    <w:p w14:paraId="61C6E6C3" w14:textId="77777777" w:rsidR="00E12899" w:rsidRPr="00E12899" w:rsidRDefault="00E12899" w:rsidP="00E434D5">
      <w:pPr>
        <w:spacing w:after="0" w:line="276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tbl>
      <w:tblPr>
        <w:tblStyle w:val="Tabelacomgrade"/>
        <w:tblW w:w="10247" w:type="dxa"/>
        <w:tblInd w:w="562" w:type="dxa"/>
        <w:tblLook w:val="04A0" w:firstRow="1" w:lastRow="0" w:firstColumn="1" w:lastColumn="0" w:noHBand="0" w:noVBand="1"/>
      </w:tblPr>
      <w:tblGrid>
        <w:gridCol w:w="3261"/>
        <w:gridCol w:w="2551"/>
        <w:gridCol w:w="1611"/>
        <w:gridCol w:w="2824"/>
      </w:tblGrid>
      <w:tr w:rsidR="00E434D5" w:rsidRPr="00E12899" w14:paraId="5A085E8A" w14:textId="77777777" w:rsidTr="00E434D5">
        <w:trPr>
          <w:trHeight w:val="375"/>
        </w:trPr>
        <w:tc>
          <w:tcPr>
            <w:tcW w:w="3261" w:type="dxa"/>
          </w:tcPr>
          <w:p w14:paraId="268FA075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Designação dos empregos</w:t>
            </w:r>
          </w:p>
        </w:tc>
        <w:tc>
          <w:tcPr>
            <w:tcW w:w="2551" w:type="dxa"/>
          </w:tcPr>
          <w:p w14:paraId="6F0B6545" w14:textId="3BA329A5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Jornada de trabalho</w:t>
            </w:r>
          </w:p>
        </w:tc>
        <w:tc>
          <w:tcPr>
            <w:tcW w:w="1611" w:type="dxa"/>
          </w:tcPr>
          <w:p w14:paraId="3563F915" w14:textId="0438678D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Gratificação</w:t>
            </w:r>
          </w:p>
        </w:tc>
        <w:tc>
          <w:tcPr>
            <w:tcW w:w="2824" w:type="dxa"/>
          </w:tcPr>
          <w:p w14:paraId="2338EDD2" w14:textId="3C2C0C7F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Salário Individual (R$)</w:t>
            </w:r>
          </w:p>
        </w:tc>
      </w:tr>
      <w:tr w:rsidR="00E434D5" w:rsidRPr="00E12899" w14:paraId="3760B5A6" w14:textId="77777777" w:rsidTr="00E434D5">
        <w:trPr>
          <w:trHeight w:val="435"/>
        </w:trPr>
        <w:tc>
          <w:tcPr>
            <w:tcW w:w="3261" w:type="dxa"/>
          </w:tcPr>
          <w:p w14:paraId="0E1FB864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Supervisor de Atendimento</w:t>
            </w:r>
          </w:p>
        </w:tc>
        <w:tc>
          <w:tcPr>
            <w:tcW w:w="2551" w:type="dxa"/>
          </w:tcPr>
          <w:p w14:paraId="71F18926" w14:textId="51DDD8CA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611" w:type="dxa"/>
          </w:tcPr>
          <w:p w14:paraId="51B44A69" w14:textId="202824E2" w:rsidR="00E434D5" w:rsidRPr="00E12899" w:rsidRDefault="00E434D5" w:rsidP="00E434D5">
            <w:pPr>
              <w:spacing w:line="276" w:lineRule="auto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R$1.800,00</w:t>
            </w:r>
          </w:p>
        </w:tc>
        <w:tc>
          <w:tcPr>
            <w:tcW w:w="2824" w:type="dxa"/>
          </w:tcPr>
          <w:p w14:paraId="5A27792E" w14:textId="6A507DF6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R$ 3.136,52</w:t>
            </w:r>
          </w:p>
        </w:tc>
      </w:tr>
      <w:tr w:rsidR="00E434D5" w:rsidRPr="00E12899" w14:paraId="683C2E24" w14:textId="77777777" w:rsidTr="00E434D5">
        <w:trPr>
          <w:trHeight w:val="435"/>
        </w:trPr>
        <w:tc>
          <w:tcPr>
            <w:tcW w:w="3261" w:type="dxa"/>
          </w:tcPr>
          <w:p w14:paraId="14257647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Supervisor Operacional</w:t>
            </w:r>
          </w:p>
        </w:tc>
        <w:tc>
          <w:tcPr>
            <w:tcW w:w="2551" w:type="dxa"/>
          </w:tcPr>
          <w:p w14:paraId="7C373484" w14:textId="54349266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4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611" w:type="dxa"/>
          </w:tcPr>
          <w:p w14:paraId="2B94DCB1" w14:textId="47E1B759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2824" w:type="dxa"/>
          </w:tcPr>
          <w:p w14:paraId="6CE6AB07" w14:textId="0A331B91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R$ 4.182,04</w:t>
            </w:r>
          </w:p>
        </w:tc>
      </w:tr>
      <w:tr w:rsidR="00E434D5" w:rsidRPr="00E12899" w14:paraId="05D51AA5" w14:textId="77777777" w:rsidTr="00E434D5">
        <w:trPr>
          <w:trHeight w:val="435"/>
        </w:trPr>
        <w:tc>
          <w:tcPr>
            <w:tcW w:w="3261" w:type="dxa"/>
          </w:tcPr>
          <w:p w14:paraId="67C30BFE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Supervisor da Presidência e Comissões</w:t>
            </w:r>
          </w:p>
        </w:tc>
        <w:tc>
          <w:tcPr>
            <w:tcW w:w="2551" w:type="dxa"/>
          </w:tcPr>
          <w:p w14:paraId="40B00536" w14:textId="16655CE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611" w:type="dxa"/>
          </w:tcPr>
          <w:p w14:paraId="1196C225" w14:textId="3943AAA6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R$1.000,00</w:t>
            </w:r>
          </w:p>
        </w:tc>
        <w:tc>
          <w:tcPr>
            <w:tcW w:w="2824" w:type="dxa"/>
          </w:tcPr>
          <w:p w14:paraId="3BC4BEB6" w14:textId="7833AD9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R$ 3.136,52</w:t>
            </w:r>
          </w:p>
        </w:tc>
      </w:tr>
      <w:tr w:rsidR="00E434D5" w:rsidRPr="00E12899" w14:paraId="6DDED5FF" w14:textId="77777777" w:rsidTr="00E434D5">
        <w:trPr>
          <w:trHeight w:val="435"/>
        </w:trPr>
        <w:tc>
          <w:tcPr>
            <w:tcW w:w="3261" w:type="dxa"/>
          </w:tcPr>
          <w:p w14:paraId="5B6BED34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Supervisor de Contratos da Presidência e Comissões</w:t>
            </w:r>
          </w:p>
        </w:tc>
        <w:tc>
          <w:tcPr>
            <w:tcW w:w="2551" w:type="dxa"/>
          </w:tcPr>
          <w:p w14:paraId="5677C5BF" w14:textId="0E9AD82D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611" w:type="dxa"/>
          </w:tcPr>
          <w:p w14:paraId="7F4C902C" w14:textId="73F68090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R$1.000,00</w:t>
            </w:r>
          </w:p>
        </w:tc>
        <w:tc>
          <w:tcPr>
            <w:tcW w:w="2824" w:type="dxa"/>
          </w:tcPr>
          <w:p w14:paraId="4BEA12C4" w14:textId="5B7D1FD5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R$ 3.136,52</w:t>
            </w:r>
          </w:p>
        </w:tc>
      </w:tr>
      <w:tr w:rsidR="00E434D5" w:rsidRPr="00E12899" w14:paraId="5DC639EC" w14:textId="77777777" w:rsidTr="00E434D5">
        <w:trPr>
          <w:trHeight w:val="435"/>
        </w:trPr>
        <w:tc>
          <w:tcPr>
            <w:tcW w:w="3261" w:type="dxa"/>
          </w:tcPr>
          <w:p w14:paraId="18C48DF4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Supervisor de Escritório Descentralizado</w:t>
            </w:r>
          </w:p>
        </w:tc>
        <w:tc>
          <w:tcPr>
            <w:tcW w:w="2551" w:type="dxa"/>
          </w:tcPr>
          <w:p w14:paraId="478675EC" w14:textId="70268EE1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611" w:type="dxa"/>
          </w:tcPr>
          <w:p w14:paraId="40A2C877" w14:textId="52AF017B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R$1.000,00</w:t>
            </w:r>
          </w:p>
        </w:tc>
        <w:tc>
          <w:tcPr>
            <w:tcW w:w="2824" w:type="dxa"/>
          </w:tcPr>
          <w:p w14:paraId="0C66C5FD" w14:textId="77E4C4EC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R$ 3.136,52</w:t>
            </w:r>
          </w:p>
        </w:tc>
      </w:tr>
      <w:tr w:rsidR="00E434D5" w:rsidRPr="00E12899" w14:paraId="2E6B9159" w14:textId="77777777" w:rsidTr="00E434D5">
        <w:trPr>
          <w:trHeight w:val="531"/>
        </w:trPr>
        <w:tc>
          <w:tcPr>
            <w:tcW w:w="3261" w:type="dxa"/>
          </w:tcPr>
          <w:p w14:paraId="18A909B9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Coordenador de compras, licitações e serviços</w:t>
            </w:r>
          </w:p>
        </w:tc>
        <w:tc>
          <w:tcPr>
            <w:tcW w:w="2551" w:type="dxa"/>
          </w:tcPr>
          <w:p w14:paraId="27E6C2C5" w14:textId="7BA28BEB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4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611" w:type="dxa"/>
          </w:tcPr>
          <w:p w14:paraId="2ACB2683" w14:textId="1ED8BE8D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2824" w:type="dxa"/>
          </w:tcPr>
          <w:p w14:paraId="5ACABAC2" w14:textId="6DBCEC1A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R$ 6.593,88</w:t>
            </w:r>
          </w:p>
        </w:tc>
      </w:tr>
      <w:tr w:rsidR="00E434D5" w:rsidRPr="00E12899" w14:paraId="6421956C" w14:textId="77777777" w:rsidTr="00E434D5">
        <w:trPr>
          <w:trHeight w:val="353"/>
        </w:trPr>
        <w:tc>
          <w:tcPr>
            <w:tcW w:w="3261" w:type="dxa"/>
          </w:tcPr>
          <w:p w14:paraId="6FB3DA3F" w14:textId="7777777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Assessora da Presidência</w:t>
            </w:r>
          </w:p>
        </w:tc>
        <w:tc>
          <w:tcPr>
            <w:tcW w:w="2551" w:type="dxa"/>
          </w:tcPr>
          <w:p w14:paraId="61C897B3" w14:textId="0AEF8601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</w:t>
            </w: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0h/sem</w:t>
            </w:r>
          </w:p>
        </w:tc>
        <w:tc>
          <w:tcPr>
            <w:tcW w:w="1611" w:type="dxa"/>
          </w:tcPr>
          <w:p w14:paraId="33AFD5AE" w14:textId="7C12EC27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2824" w:type="dxa"/>
          </w:tcPr>
          <w:p w14:paraId="67708EC2" w14:textId="29E0CEBD" w:rsidR="00E434D5" w:rsidRPr="00E12899" w:rsidRDefault="00E434D5" w:rsidP="00E434D5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R$ 8.072,10</w:t>
            </w:r>
          </w:p>
        </w:tc>
      </w:tr>
    </w:tbl>
    <w:p w14:paraId="21794956" w14:textId="77777777" w:rsidR="00E434D5" w:rsidRDefault="00E434D5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D92B7D3" w14:textId="77777777" w:rsidR="00E434D5" w:rsidRDefault="00E434D5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9622419" w14:textId="77777777" w:rsidR="00E434D5" w:rsidRDefault="00E434D5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6D28935" w14:textId="77777777" w:rsidR="00E434D5" w:rsidRDefault="00E434D5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F13094C" w14:textId="77777777" w:rsidR="00E434D5" w:rsidRDefault="00E434D5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CC7E5FE" w14:textId="77777777" w:rsidR="00E434D5" w:rsidRDefault="00E434D5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8EC2597" w14:textId="6FB84F52" w:rsidR="00E12899" w:rsidRPr="00E434D5" w:rsidRDefault="00E12899" w:rsidP="00E434D5">
      <w:pPr>
        <w:spacing w:after="0" w:line="276" w:lineRule="auto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E434D5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TABELA IV - REMUNERAÇÃO DO QUADRO DE PESSOAL DO CAU/MT</w:t>
      </w:r>
    </w:p>
    <w:p w14:paraId="766AF2E2" w14:textId="77777777" w:rsidR="00E12899" w:rsidRPr="00E12899" w:rsidRDefault="00E12899" w:rsidP="00E434D5">
      <w:pPr>
        <w:spacing w:after="0" w:line="276" w:lineRule="auto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EMPREGOS DE FUNÇÃO DE CONFIANÇA NÍVEL SUPERIOR</w:t>
      </w:r>
    </w:p>
    <w:p w14:paraId="7FF4D0EB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2"/>
        <w:gridCol w:w="2254"/>
        <w:gridCol w:w="2403"/>
        <w:gridCol w:w="3090"/>
      </w:tblGrid>
      <w:tr w:rsidR="00E434D5" w:rsidRPr="00E12899" w14:paraId="03A5E1FC" w14:textId="77777777" w:rsidTr="00E434D5">
        <w:trPr>
          <w:trHeight w:val="615"/>
        </w:trPr>
        <w:tc>
          <w:tcPr>
            <w:tcW w:w="3062" w:type="dxa"/>
          </w:tcPr>
          <w:p w14:paraId="6DFFBB48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Designação dos empregos</w:t>
            </w:r>
          </w:p>
        </w:tc>
        <w:tc>
          <w:tcPr>
            <w:tcW w:w="2254" w:type="dxa"/>
          </w:tcPr>
          <w:p w14:paraId="33944EC9" w14:textId="57AB1DF1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Jornada de trabalho</w:t>
            </w:r>
          </w:p>
        </w:tc>
        <w:tc>
          <w:tcPr>
            <w:tcW w:w="2403" w:type="dxa"/>
          </w:tcPr>
          <w:p w14:paraId="06C0B95D" w14:textId="774BD76C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Gratificação</w:t>
            </w:r>
          </w:p>
        </w:tc>
        <w:tc>
          <w:tcPr>
            <w:tcW w:w="3090" w:type="dxa"/>
          </w:tcPr>
          <w:p w14:paraId="2A93D02C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Salário Individual (R$)</w:t>
            </w:r>
          </w:p>
        </w:tc>
      </w:tr>
      <w:tr w:rsidR="00E434D5" w:rsidRPr="00E12899" w14:paraId="50722523" w14:textId="77777777" w:rsidTr="00E434D5">
        <w:trPr>
          <w:trHeight w:val="450"/>
        </w:trPr>
        <w:tc>
          <w:tcPr>
            <w:tcW w:w="3062" w:type="dxa"/>
          </w:tcPr>
          <w:p w14:paraId="0DDB244B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Coordenador de Processos Financeiros e Contábeis</w:t>
            </w:r>
          </w:p>
        </w:tc>
        <w:tc>
          <w:tcPr>
            <w:tcW w:w="2254" w:type="dxa"/>
          </w:tcPr>
          <w:p w14:paraId="05BE8C58" w14:textId="5617D47A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30/sem</w:t>
            </w:r>
          </w:p>
        </w:tc>
        <w:tc>
          <w:tcPr>
            <w:tcW w:w="2403" w:type="dxa"/>
          </w:tcPr>
          <w:p w14:paraId="2B0BF703" w14:textId="720616A4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R$1.800,00</w:t>
            </w:r>
          </w:p>
        </w:tc>
        <w:tc>
          <w:tcPr>
            <w:tcW w:w="3090" w:type="dxa"/>
          </w:tcPr>
          <w:p w14:paraId="050FF68D" w14:textId="77777777" w:rsidR="00E434D5" w:rsidRPr="00E12899" w:rsidRDefault="00E434D5" w:rsidP="00E12899">
            <w:pPr>
              <w:spacing w:line="276" w:lineRule="auto"/>
              <w:jc w:val="both"/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</w:pPr>
            <w:r w:rsidRPr="00E12899">
              <w:rPr>
                <w:rFonts w:ascii="Courier New" w:hAnsi="Courier New" w:cs="Courier New"/>
                <w:color w:val="212529"/>
                <w:sz w:val="19"/>
                <w:szCs w:val="19"/>
                <w:shd w:val="clear" w:color="auto" w:fill="FFFFFF"/>
              </w:rPr>
              <w:t>R$ 3.136,52</w:t>
            </w:r>
          </w:p>
        </w:tc>
      </w:tr>
    </w:tbl>
    <w:p w14:paraId="4607861B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9B0A435" w14:textId="53686029" w:rsidR="00E12899" w:rsidRPr="00E434D5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6"/>
          <w:szCs w:val="16"/>
          <w:shd w:val="clear" w:color="auto" w:fill="FFFFFF"/>
        </w:rPr>
      </w:pPr>
      <w:r w:rsidRPr="00E434D5">
        <w:rPr>
          <w:rFonts w:ascii="Courier New" w:hAnsi="Courier New" w:cs="Courier New"/>
          <w:color w:val="212529"/>
          <w:sz w:val="16"/>
          <w:szCs w:val="16"/>
          <w:shd w:val="clear" w:color="auto" w:fill="FFFFFF"/>
        </w:rPr>
        <w:t>sede do CAU/MT está localizada na: Avenida São Sebastião, nº 3161, Edifício Xingú, 3º Andar, salas 301 a 305, Bairro Quilombo.</w:t>
      </w:r>
      <w:r w:rsidR="00E434D5">
        <w:rPr>
          <w:rFonts w:ascii="Courier New" w:hAnsi="Courier New" w:cs="Courier New"/>
          <w:color w:val="212529"/>
          <w:sz w:val="16"/>
          <w:szCs w:val="16"/>
          <w:shd w:val="clear" w:color="auto" w:fill="FFFFFF"/>
        </w:rPr>
        <w:t xml:space="preserve"> </w:t>
      </w:r>
      <w:r w:rsidRPr="00E434D5">
        <w:rPr>
          <w:rFonts w:ascii="Courier New" w:hAnsi="Courier New" w:cs="Courier New"/>
          <w:color w:val="212529"/>
          <w:sz w:val="16"/>
          <w:szCs w:val="16"/>
          <w:shd w:val="clear" w:color="auto" w:fill="FFFFFF"/>
        </w:rPr>
        <w:t>Cuiabá-MT.</w:t>
      </w:r>
      <w:r w:rsidR="00E434D5">
        <w:rPr>
          <w:rFonts w:ascii="Courier New" w:hAnsi="Courier New" w:cs="Courier New"/>
          <w:color w:val="212529"/>
          <w:sz w:val="16"/>
          <w:szCs w:val="16"/>
          <w:shd w:val="clear" w:color="auto" w:fill="FFFFFF"/>
        </w:rPr>
        <w:t xml:space="preserve"> </w:t>
      </w:r>
      <w:r w:rsidRPr="00E434D5">
        <w:rPr>
          <w:rFonts w:ascii="Courier New" w:hAnsi="Courier New" w:cs="Courier New"/>
          <w:color w:val="212529"/>
          <w:sz w:val="16"/>
          <w:szCs w:val="16"/>
          <w:shd w:val="clear" w:color="auto" w:fill="FFFFFF"/>
        </w:rPr>
        <w:t>CEP: 78045-</w:t>
      </w:r>
      <w:proofErr w:type="gramStart"/>
      <w:r w:rsidRPr="00E434D5">
        <w:rPr>
          <w:rFonts w:ascii="Courier New" w:hAnsi="Courier New" w:cs="Courier New"/>
          <w:color w:val="212529"/>
          <w:sz w:val="16"/>
          <w:szCs w:val="16"/>
          <w:shd w:val="clear" w:color="auto" w:fill="FFFFFF"/>
        </w:rPr>
        <w:t>000.(</w:t>
      </w:r>
      <w:proofErr w:type="gramEnd"/>
      <w:r w:rsidRPr="00E434D5">
        <w:rPr>
          <w:rFonts w:ascii="Courier New" w:hAnsi="Courier New" w:cs="Courier New"/>
          <w:color w:val="212529"/>
          <w:sz w:val="16"/>
          <w:szCs w:val="16"/>
          <w:shd w:val="clear" w:color="auto" w:fill="FFFFFF"/>
        </w:rPr>
        <w:t>65) 3028-4652 / 3028-1100</w:t>
      </w:r>
    </w:p>
    <w:p w14:paraId="78985C64" w14:textId="77777777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81D720D" w14:textId="2D5DE57C" w:rsidR="00E12899" w:rsidRPr="00E12899" w:rsidRDefault="00E12899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E12899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Fonte: Gerencia Geral - Atualizado em </w:t>
      </w:r>
      <w:r w:rsidR="00E434D5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01/03/2024</w:t>
      </w:r>
    </w:p>
    <w:p w14:paraId="616A94C9" w14:textId="1A8B5FD8" w:rsidR="00CF0D17" w:rsidRDefault="00CF0D17" w:rsidP="00E12899">
      <w:pPr>
        <w:spacing w:after="0" w:line="276" w:lineRule="auto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sectPr w:rsidR="00CF0D17" w:rsidSect="00E12899">
      <w:headerReference w:type="default" r:id="rId7"/>
      <w:footerReference w:type="default" r:id="rId8"/>
      <w:type w:val="continuous"/>
      <w:pgSz w:w="11900" w:h="16840" w:code="9"/>
      <w:pgMar w:top="1599" w:right="701" w:bottom="998" w:left="380" w:header="0" w:footer="816" w:gutter="0"/>
      <w:lnNumType w:countBy="1" w:restart="continuous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7A03" w14:textId="77777777" w:rsidR="00CF0D17" w:rsidRDefault="00CF0D17" w:rsidP="00CF0D17">
      <w:pPr>
        <w:spacing w:after="0" w:line="240" w:lineRule="auto"/>
      </w:pPr>
      <w:r>
        <w:separator/>
      </w:r>
    </w:p>
  </w:endnote>
  <w:endnote w:type="continuationSeparator" w:id="0">
    <w:p w14:paraId="2CEA133F" w14:textId="77777777" w:rsidR="00CF0D17" w:rsidRDefault="00CF0D17" w:rsidP="00CF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4690" w14:textId="10245BBD" w:rsidR="00CF0D17" w:rsidRDefault="00CF0D17">
    <w:pPr>
      <w:pStyle w:val="Rodap"/>
    </w:pPr>
    <w:r>
      <w:rPr>
        <w:noProof/>
      </w:rPr>
      <w:drawing>
        <wp:inline distT="0" distB="0" distL="0" distR="0" wp14:anchorId="5DE028B1" wp14:editId="28B7C25B">
          <wp:extent cx="7149465" cy="688340"/>
          <wp:effectExtent l="0" t="0" r="0" b="0"/>
          <wp:docPr id="39583021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743538" name="Imagem 18057435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465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1275" w14:textId="77777777" w:rsidR="00CF0D17" w:rsidRDefault="00CF0D17" w:rsidP="00CF0D17">
      <w:pPr>
        <w:spacing w:after="0" w:line="240" w:lineRule="auto"/>
      </w:pPr>
      <w:r>
        <w:separator/>
      </w:r>
    </w:p>
  </w:footnote>
  <w:footnote w:type="continuationSeparator" w:id="0">
    <w:p w14:paraId="30DABA54" w14:textId="77777777" w:rsidR="00CF0D17" w:rsidRDefault="00CF0D17" w:rsidP="00CF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137" w14:textId="5AA88C21" w:rsidR="00CF0D17" w:rsidRDefault="00CF0D1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14BCCF" wp14:editId="1C2DAFA9">
          <wp:simplePos x="0" y="0"/>
          <wp:positionH relativeFrom="column">
            <wp:posOffset>368300</wp:posOffset>
          </wp:positionH>
          <wp:positionV relativeFrom="paragraph">
            <wp:posOffset>190500</wp:posOffset>
          </wp:positionV>
          <wp:extent cx="6336792" cy="694944"/>
          <wp:effectExtent l="0" t="0" r="0" b="0"/>
          <wp:wrapNone/>
          <wp:docPr id="7457038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196091" name="Imagem 18621960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792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AB6"/>
    <w:multiLevelType w:val="multilevel"/>
    <w:tmpl w:val="D46E3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4E72209"/>
    <w:multiLevelType w:val="hybridMultilevel"/>
    <w:tmpl w:val="B8DC590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EC2754"/>
    <w:multiLevelType w:val="multilevel"/>
    <w:tmpl w:val="EEBC2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F382B"/>
    <w:multiLevelType w:val="multilevel"/>
    <w:tmpl w:val="2782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C0C5F"/>
    <w:multiLevelType w:val="multilevel"/>
    <w:tmpl w:val="9F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10EAD"/>
    <w:multiLevelType w:val="multilevel"/>
    <w:tmpl w:val="890C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D3936"/>
    <w:multiLevelType w:val="multilevel"/>
    <w:tmpl w:val="DA5A5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4188F"/>
    <w:multiLevelType w:val="multilevel"/>
    <w:tmpl w:val="B52E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76B98"/>
    <w:multiLevelType w:val="multilevel"/>
    <w:tmpl w:val="C69A7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B46D2"/>
    <w:multiLevelType w:val="multilevel"/>
    <w:tmpl w:val="7270D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1781386">
    <w:abstractNumId w:val="7"/>
  </w:num>
  <w:num w:numId="2" w16cid:durableId="1029061448">
    <w:abstractNumId w:val="8"/>
  </w:num>
  <w:num w:numId="3" w16cid:durableId="1869828460">
    <w:abstractNumId w:val="9"/>
  </w:num>
  <w:num w:numId="4" w16cid:durableId="886991116">
    <w:abstractNumId w:val="4"/>
  </w:num>
  <w:num w:numId="5" w16cid:durableId="614334502">
    <w:abstractNumId w:val="5"/>
  </w:num>
  <w:num w:numId="6" w16cid:durableId="946349109">
    <w:abstractNumId w:val="6"/>
  </w:num>
  <w:num w:numId="7" w16cid:durableId="2111855713">
    <w:abstractNumId w:val="2"/>
  </w:num>
  <w:num w:numId="8" w16cid:durableId="585922142">
    <w:abstractNumId w:val="3"/>
  </w:num>
  <w:num w:numId="9" w16cid:durableId="86855920">
    <w:abstractNumId w:val="1"/>
  </w:num>
  <w:num w:numId="10" w16cid:durableId="74102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17"/>
    <w:rsid w:val="00217E25"/>
    <w:rsid w:val="0060385E"/>
    <w:rsid w:val="007C2952"/>
    <w:rsid w:val="007F01F5"/>
    <w:rsid w:val="00846E8B"/>
    <w:rsid w:val="00CF0D17"/>
    <w:rsid w:val="00D44778"/>
    <w:rsid w:val="00D80C38"/>
    <w:rsid w:val="00E12899"/>
    <w:rsid w:val="00E4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B947"/>
  <w15:chartTrackingRefBased/>
  <w15:docId w15:val="{D3BC5694-C6B2-4619-90A0-259778D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0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F0D17"/>
  </w:style>
  <w:style w:type="character" w:customStyle="1" w:styleId="Ttulo1Char">
    <w:name w:val="Título 1 Char"/>
    <w:basedOn w:val="Fontepargpadro"/>
    <w:link w:val="Ttulo1"/>
    <w:uiPriority w:val="9"/>
    <w:rsid w:val="00CF0D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F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0D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D17"/>
  </w:style>
  <w:style w:type="paragraph" w:styleId="Rodap">
    <w:name w:val="footer"/>
    <w:basedOn w:val="Normal"/>
    <w:link w:val="RodapChar"/>
    <w:uiPriority w:val="99"/>
    <w:unhideWhenUsed/>
    <w:rsid w:val="00CF0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D17"/>
  </w:style>
  <w:style w:type="table" w:styleId="Tabelacomgrade">
    <w:name w:val="Table Grid"/>
    <w:basedOn w:val="Tabelanormal"/>
    <w:uiPriority w:val="59"/>
    <w:rsid w:val="00E12899"/>
    <w:pPr>
      <w:spacing w:after="0" w:line="240" w:lineRule="auto"/>
    </w:pPr>
    <w:rPr>
      <w:rFonts w:ascii="Calibri" w:eastAsia="SimSun" w:hAnsi="Calibri" w:cs="Calibri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</dc:creator>
  <cp:keywords/>
  <dc:description/>
  <cp:lastModifiedBy>Thatielle Badini</cp:lastModifiedBy>
  <cp:revision>3</cp:revision>
  <cp:lastPrinted>2024-03-27T16:31:00Z</cp:lastPrinted>
  <dcterms:created xsi:type="dcterms:W3CDTF">2024-03-27T16:49:00Z</dcterms:created>
  <dcterms:modified xsi:type="dcterms:W3CDTF">2024-03-27T16:54:00Z</dcterms:modified>
</cp:coreProperties>
</file>