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D348" w14:textId="29C7BDAC" w:rsidR="00865459" w:rsidRPr="00532973" w:rsidRDefault="00532973" w:rsidP="00532973">
      <w:pPr>
        <w:spacing w:after="0" w:line="360" w:lineRule="auto"/>
        <w:jc w:val="center"/>
        <w:rPr>
          <w:rFonts w:eastAsia="Times New Roman" w:cstheme="minorHAnsi"/>
          <w:b/>
          <w:color w:val="FF0000"/>
          <w:sz w:val="24"/>
          <w:szCs w:val="24"/>
        </w:rPr>
      </w:pPr>
      <w:r w:rsidRPr="00532973">
        <w:rPr>
          <w:rFonts w:eastAsia="Times New Roman" w:cstheme="minorHAnsi"/>
          <w:b/>
          <w:color w:val="FF0000"/>
          <w:sz w:val="24"/>
          <w:szCs w:val="24"/>
        </w:rPr>
        <w:t xml:space="preserve">ANEXO VI - </w:t>
      </w:r>
      <w:r w:rsidR="00771BF8" w:rsidRPr="00532973">
        <w:rPr>
          <w:rFonts w:eastAsia="Times New Roman" w:cstheme="minorHAnsi"/>
          <w:b/>
          <w:color w:val="FF0000"/>
          <w:sz w:val="24"/>
          <w:szCs w:val="24"/>
        </w:rPr>
        <w:t>MINUTA</w:t>
      </w:r>
      <w:r w:rsidRPr="00532973">
        <w:rPr>
          <w:rFonts w:eastAsia="Times New Roman" w:cstheme="minorHAnsi"/>
          <w:b/>
          <w:color w:val="FF0000"/>
          <w:sz w:val="24"/>
          <w:szCs w:val="24"/>
        </w:rPr>
        <w:t xml:space="preserve"> </w:t>
      </w:r>
      <w:r w:rsidR="008E7C1E" w:rsidRPr="00532973">
        <w:rPr>
          <w:rFonts w:eastAsia="Times New Roman" w:cstheme="minorHAnsi"/>
          <w:b/>
          <w:color w:val="FF0000"/>
          <w:sz w:val="24"/>
          <w:szCs w:val="24"/>
        </w:rPr>
        <w:t xml:space="preserve">TERMO DE </w:t>
      </w:r>
      <w:r w:rsidR="00730D17" w:rsidRPr="00532973">
        <w:rPr>
          <w:rFonts w:eastAsia="Times New Roman" w:cstheme="minorHAnsi"/>
          <w:b/>
          <w:color w:val="FF0000"/>
          <w:sz w:val="24"/>
          <w:szCs w:val="24"/>
        </w:rPr>
        <w:t>FOMENTO</w:t>
      </w:r>
    </w:p>
    <w:p w14:paraId="7B611006" w14:textId="77777777" w:rsidR="00771BF8" w:rsidRPr="00532973" w:rsidRDefault="00771BF8" w:rsidP="00532973">
      <w:pPr>
        <w:spacing w:after="0" w:line="360" w:lineRule="auto"/>
        <w:jc w:val="center"/>
        <w:rPr>
          <w:rFonts w:cstheme="minorHAnsi"/>
          <w:b/>
          <w:bCs/>
          <w:i/>
          <w:iCs/>
          <w:sz w:val="24"/>
          <w:szCs w:val="24"/>
        </w:rPr>
      </w:pPr>
    </w:p>
    <w:p w14:paraId="76604123" w14:textId="7057FBB7" w:rsidR="00865459" w:rsidRPr="00532973" w:rsidRDefault="00532973" w:rsidP="00532973">
      <w:pPr>
        <w:spacing w:after="0" w:line="360" w:lineRule="auto"/>
        <w:jc w:val="center"/>
        <w:rPr>
          <w:rFonts w:cstheme="minorHAnsi"/>
          <w:b/>
          <w:bCs/>
          <w:i/>
          <w:iCs/>
          <w:sz w:val="24"/>
          <w:szCs w:val="24"/>
        </w:rPr>
      </w:pPr>
      <w:r w:rsidRPr="00532973">
        <w:rPr>
          <w:rFonts w:cstheme="minorHAnsi"/>
          <w:b/>
          <w:bCs/>
          <w:iCs/>
          <w:sz w:val="24"/>
          <w:szCs w:val="24"/>
        </w:rPr>
        <w:t>TERMO DE FOMENTO N. 0</w:t>
      </w:r>
      <w:r>
        <w:rPr>
          <w:rFonts w:cstheme="minorHAnsi"/>
          <w:b/>
          <w:bCs/>
          <w:iCs/>
          <w:sz w:val="24"/>
          <w:szCs w:val="24"/>
        </w:rPr>
        <w:t>3</w:t>
      </w:r>
      <w:r w:rsidRPr="00532973">
        <w:rPr>
          <w:rFonts w:cstheme="minorHAnsi"/>
          <w:b/>
          <w:bCs/>
          <w:iCs/>
          <w:sz w:val="24"/>
          <w:szCs w:val="24"/>
        </w:rPr>
        <w:t>/2024</w:t>
      </w:r>
      <w:r>
        <w:rPr>
          <w:rFonts w:cstheme="minorHAnsi"/>
          <w:b/>
          <w:bCs/>
          <w:iCs/>
          <w:sz w:val="24"/>
          <w:szCs w:val="24"/>
        </w:rPr>
        <w:t xml:space="preserve"> – CAU/MT</w:t>
      </w:r>
    </w:p>
    <w:p w14:paraId="65AFD34C" w14:textId="77777777" w:rsidR="00865459" w:rsidRPr="00532973" w:rsidRDefault="00865459" w:rsidP="00532973">
      <w:pPr>
        <w:spacing w:after="0" w:line="360" w:lineRule="auto"/>
        <w:jc w:val="both"/>
        <w:rPr>
          <w:rFonts w:cstheme="minorHAnsi"/>
          <w:color w:val="00B0F0"/>
          <w:sz w:val="24"/>
          <w:szCs w:val="24"/>
        </w:rPr>
      </w:pPr>
    </w:p>
    <w:p w14:paraId="254A06EB" w14:textId="699BB389" w:rsidR="00865459" w:rsidRPr="00532973" w:rsidRDefault="008E7C1E" w:rsidP="00532973">
      <w:pPr>
        <w:spacing w:after="0" w:line="360" w:lineRule="auto"/>
        <w:ind w:left="3969"/>
        <w:jc w:val="both"/>
        <w:rPr>
          <w:rFonts w:cstheme="minorHAnsi"/>
          <w:color w:val="00B0F0"/>
          <w:sz w:val="24"/>
          <w:szCs w:val="24"/>
        </w:rPr>
      </w:pPr>
      <w:r w:rsidRPr="00532973">
        <w:rPr>
          <w:rFonts w:eastAsia="Times New Roman" w:cstheme="minorHAnsi"/>
          <w:b/>
          <w:sz w:val="24"/>
          <w:szCs w:val="24"/>
        </w:rPr>
        <w:t xml:space="preserve">TERMO DE </w:t>
      </w:r>
      <w:r w:rsidR="00730D17" w:rsidRPr="00532973">
        <w:rPr>
          <w:rFonts w:eastAsia="Times New Roman" w:cstheme="minorHAnsi"/>
          <w:b/>
          <w:sz w:val="24"/>
          <w:szCs w:val="24"/>
        </w:rPr>
        <w:t>FOMENTO</w:t>
      </w:r>
      <w:r w:rsidR="000733F4" w:rsidRPr="00532973">
        <w:rPr>
          <w:rFonts w:eastAsia="Times New Roman" w:cstheme="minorHAnsi"/>
          <w:b/>
          <w:sz w:val="24"/>
          <w:szCs w:val="24"/>
        </w:rPr>
        <w:t xml:space="preserve"> Nº </w:t>
      </w:r>
      <w:r w:rsidR="00532973" w:rsidRPr="00532973">
        <w:rPr>
          <w:rFonts w:eastAsia="Times New Roman" w:cstheme="minorHAnsi"/>
          <w:b/>
          <w:sz w:val="24"/>
          <w:szCs w:val="24"/>
        </w:rPr>
        <w:t>03/2024</w:t>
      </w:r>
      <w:r w:rsidR="00865459" w:rsidRPr="00532973">
        <w:rPr>
          <w:rFonts w:eastAsia="Times New Roman" w:cstheme="minorHAnsi"/>
          <w:b/>
          <w:sz w:val="24"/>
          <w:szCs w:val="24"/>
        </w:rPr>
        <w:t xml:space="preserve"> QUE ENTRE SI CELEBRAM </w:t>
      </w:r>
      <w:r w:rsidR="00532973" w:rsidRPr="00532973">
        <w:rPr>
          <w:rFonts w:eastAsia="Times New Roman" w:cstheme="minorHAnsi"/>
          <w:b/>
          <w:sz w:val="24"/>
          <w:szCs w:val="24"/>
        </w:rPr>
        <w:t>O CONSELHO DE ARQUITETURA E URBANISMO DE MATO GROSSO (CAU/MT)</w:t>
      </w:r>
      <w:r w:rsidR="007E718D" w:rsidRPr="00532973">
        <w:rPr>
          <w:rFonts w:eastAsia="Times New Roman" w:cstheme="minorHAnsi"/>
          <w:b/>
          <w:sz w:val="24"/>
          <w:szCs w:val="24"/>
        </w:rPr>
        <w:t xml:space="preserve">, </w:t>
      </w:r>
      <w:r w:rsidR="00865459" w:rsidRPr="00532973">
        <w:rPr>
          <w:rFonts w:eastAsia="Times New Roman" w:cstheme="minorHAnsi"/>
          <w:b/>
          <w:sz w:val="24"/>
          <w:szCs w:val="24"/>
        </w:rPr>
        <w:t xml:space="preserve">E A </w:t>
      </w:r>
      <w:r w:rsidR="00865459" w:rsidRPr="00532973">
        <w:rPr>
          <w:rFonts w:eastAsia="Times New Roman" w:cstheme="minorHAnsi"/>
          <w:b/>
          <w:color w:val="FF0000"/>
          <w:sz w:val="24"/>
          <w:szCs w:val="24"/>
        </w:rPr>
        <w:t>[</w:t>
      </w:r>
      <w:r w:rsidRPr="00532973">
        <w:rPr>
          <w:rFonts w:eastAsia="Times New Roman" w:cstheme="minorHAnsi"/>
          <w:b/>
          <w:color w:val="FF0000"/>
          <w:sz w:val="24"/>
          <w:szCs w:val="24"/>
        </w:rPr>
        <w:t>nome da OSC</w:t>
      </w:r>
      <w:r w:rsidR="00865459" w:rsidRPr="00532973">
        <w:rPr>
          <w:rFonts w:eastAsia="Times New Roman" w:cstheme="minorHAnsi"/>
          <w:b/>
          <w:color w:val="FF0000"/>
          <w:sz w:val="24"/>
          <w:szCs w:val="24"/>
        </w:rPr>
        <w:t>]</w:t>
      </w:r>
      <w:r w:rsidR="000733F4" w:rsidRPr="00532973">
        <w:rPr>
          <w:rFonts w:eastAsia="Times New Roman" w:cstheme="minorHAnsi"/>
          <w:b/>
          <w:color w:val="FF0000"/>
          <w:sz w:val="24"/>
          <w:szCs w:val="24"/>
        </w:rPr>
        <w:t xml:space="preserve">, </w:t>
      </w:r>
      <w:r w:rsidRPr="00532973">
        <w:rPr>
          <w:rFonts w:eastAsia="Times New Roman" w:cstheme="minorHAnsi"/>
          <w:b/>
          <w:sz w:val="24"/>
          <w:szCs w:val="24"/>
        </w:rPr>
        <w:t>PARA OS FINS QUE ESPECIFICA.</w:t>
      </w:r>
      <w:r w:rsidR="00865459" w:rsidRPr="00532973">
        <w:rPr>
          <w:rFonts w:eastAsia="Times New Roman" w:cstheme="minorHAnsi"/>
          <w:sz w:val="24"/>
          <w:szCs w:val="24"/>
        </w:rPr>
        <w:t xml:space="preserve">  </w:t>
      </w:r>
      <w:r w:rsidR="00865459" w:rsidRPr="00532973">
        <w:rPr>
          <w:rFonts w:cstheme="minorHAnsi"/>
          <w:sz w:val="24"/>
          <w:szCs w:val="24"/>
        </w:rPr>
        <w:t xml:space="preserve"> </w:t>
      </w:r>
    </w:p>
    <w:p w14:paraId="23F825F6" w14:textId="77777777" w:rsidR="00865459" w:rsidRPr="00532973" w:rsidRDefault="00865459" w:rsidP="00532973">
      <w:pPr>
        <w:spacing w:after="0" w:line="360" w:lineRule="auto"/>
        <w:ind w:hanging="10"/>
        <w:jc w:val="both"/>
        <w:rPr>
          <w:rFonts w:cstheme="minorHAnsi"/>
          <w:sz w:val="24"/>
          <w:szCs w:val="24"/>
        </w:rPr>
      </w:pPr>
    </w:p>
    <w:p w14:paraId="6701A71E" w14:textId="3D7052C1" w:rsidR="003F7006" w:rsidRPr="00532973" w:rsidRDefault="00532973" w:rsidP="00532973">
      <w:pPr>
        <w:spacing w:after="0" w:line="360" w:lineRule="auto"/>
        <w:jc w:val="both"/>
        <w:rPr>
          <w:rFonts w:eastAsia="Times New Roman" w:cstheme="minorHAnsi"/>
          <w:i/>
          <w:sz w:val="24"/>
          <w:szCs w:val="24"/>
        </w:rPr>
      </w:pPr>
      <w:r w:rsidRPr="00532973">
        <w:rPr>
          <w:rFonts w:eastAsia="Calibri" w:cstheme="minorHAnsi"/>
          <w:kern w:val="0"/>
          <w:sz w:val="24"/>
          <w:szCs w:val="24"/>
        </w:rPr>
        <w:t xml:space="preserve">Pelo presente instrumento, de um lado, </w:t>
      </w:r>
      <w:r w:rsidRPr="00532973">
        <w:rPr>
          <w:rFonts w:eastAsia="Calibri" w:cstheme="minorHAnsi"/>
          <w:b/>
          <w:bCs/>
          <w:kern w:val="0"/>
          <w:sz w:val="24"/>
          <w:szCs w:val="24"/>
        </w:rPr>
        <w:t>CONSELHO DE ARQUITETURA E URBANISMO DE MATO GROSSO (CAU/MT)</w:t>
      </w:r>
      <w:r w:rsidRPr="00532973">
        <w:rPr>
          <w:rFonts w:eastAsia="Calibri" w:cstheme="minorHAnsi"/>
          <w:kern w:val="0"/>
          <w:sz w:val="24"/>
          <w:szCs w:val="24"/>
        </w:rPr>
        <w:t xml:space="preserve">, autarquia federal de fiscalização profissional, regido pela Lei nº 12.378, de 31 de dezembro de 2010, inscrito no CNPJ sob o nº 14.820.959/0001-88, com endereço na Avenida São Sebastião, nº 3161, Edifício Xingu Business Center, Salas 301 a 305, Bairro Quilombo, Cuiabá, Mato Grosso, CEP 78045-000, representado por sua Presidente, arquiteta </w:t>
      </w:r>
      <w:r w:rsidRPr="00532973">
        <w:rPr>
          <w:rFonts w:eastAsia="Calibri" w:cstheme="minorHAnsi"/>
          <w:b/>
          <w:bCs/>
          <w:kern w:val="0"/>
          <w:sz w:val="24"/>
          <w:szCs w:val="24"/>
        </w:rPr>
        <w:t>Elisangela Fernandes Bokorni</w:t>
      </w:r>
      <w:r w:rsidRPr="00532973">
        <w:rPr>
          <w:rFonts w:eastAsia="Calibri" w:cstheme="minorHAnsi"/>
          <w:kern w:val="0"/>
          <w:sz w:val="24"/>
          <w:szCs w:val="24"/>
        </w:rPr>
        <w:t>, brasileira, portadora do registro profissional CAU nº A34330-7, e de outro</w:t>
      </w:r>
      <w:r w:rsidR="006443F5" w:rsidRPr="00532973">
        <w:rPr>
          <w:rFonts w:eastAsia="Times New Roman" w:cstheme="minorHAnsi"/>
          <w:sz w:val="24"/>
          <w:szCs w:val="24"/>
        </w:rPr>
        <w:t>;</w:t>
      </w:r>
      <w:r w:rsidR="000733F4" w:rsidRPr="00532973">
        <w:rPr>
          <w:rFonts w:eastAsia="Times New Roman" w:cstheme="minorHAnsi"/>
          <w:i/>
          <w:sz w:val="24"/>
          <w:szCs w:val="24"/>
        </w:rPr>
        <w:t xml:space="preserve"> </w:t>
      </w:r>
      <w:r w:rsidR="000733F4" w:rsidRPr="00532973">
        <w:rPr>
          <w:rFonts w:eastAsia="Times New Roman" w:cstheme="minorHAnsi"/>
          <w:sz w:val="24"/>
          <w:szCs w:val="24"/>
        </w:rPr>
        <w:t xml:space="preserve">e </w:t>
      </w:r>
      <w:r>
        <w:rPr>
          <w:rFonts w:eastAsia="Times New Roman" w:cstheme="minorHAnsi"/>
          <w:i/>
          <w:sz w:val="24"/>
          <w:szCs w:val="24"/>
        </w:rPr>
        <w:t xml:space="preserve"> </w:t>
      </w:r>
      <w:r w:rsidR="007E718D" w:rsidRPr="00532973">
        <w:rPr>
          <w:rFonts w:eastAsia="Times New Roman" w:cstheme="minorHAnsi"/>
          <w:b/>
          <w:bCs/>
          <w:iCs/>
          <w:color w:val="FF0000"/>
          <w:sz w:val="24"/>
          <w:szCs w:val="24"/>
        </w:rPr>
        <w:t>O</w:t>
      </w:r>
      <w:r w:rsidR="000733F4" w:rsidRPr="00532973">
        <w:rPr>
          <w:rFonts w:eastAsia="Times New Roman" w:cstheme="minorHAnsi"/>
          <w:b/>
          <w:bCs/>
          <w:iCs/>
          <w:color w:val="FF0000"/>
          <w:sz w:val="24"/>
          <w:szCs w:val="24"/>
        </w:rPr>
        <w:t>(</w:t>
      </w:r>
      <w:r w:rsidR="007E718D" w:rsidRPr="00532973">
        <w:rPr>
          <w:rFonts w:eastAsia="Times New Roman" w:cstheme="minorHAnsi"/>
          <w:b/>
          <w:bCs/>
          <w:iCs/>
          <w:color w:val="FF0000"/>
          <w:sz w:val="24"/>
          <w:szCs w:val="24"/>
        </w:rPr>
        <w:t>A</w:t>
      </w:r>
      <w:r w:rsidR="000733F4" w:rsidRPr="00532973">
        <w:rPr>
          <w:rFonts w:eastAsia="Times New Roman" w:cstheme="minorHAnsi"/>
          <w:b/>
          <w:bCs/>
          <w:iCs/>
          <w:color w:val="FF0000"/>
          <w:sz w:val="24"/>
          <w:szCs w:val="24"/>
        </w:rPr>
        <w:t>)</w:t>
      </w:r>
      <w:r w:rsidR="000733F4" w:rsidRPr="00532973">
        <w:rPr>
          <w:rFonts w:eastAsia="Times New Roman" w:cstheme="minorHAnsi"/>
          <w:b/>
          <w:bCs/>
          <w:iCs/>
          <w:sz w:val="24"/>
          <w:szCs w:val="24"/>
        </w:rPr>
        <w:t xml:space="preserve"> </w:t>
      </w:r>
      <w:r w:rsidR="000733F4" w:rsidRPr="00532973">
        <w:rPr>
          <w:rFonts w:eastAsia="Times New Roman" w:cstheme="minorHAnsi"/>
          <w:b/>
          <w:bCs/>
          <w:iCs/>
          <w:color w:val="FF0000"/>
          <w:sz w:val="24"/>
          <w:szCs w:val="24"/>
        </w:rPr>
        <w:t>................................ (Nome d</w:t>
      </w:r>
      <w:r w:rsidR="003F7006" w:rsidRPr="00532973">
        <w:rPr>
          <w:rFonts w:eastAsia="Times New Roman" w:cstheme="minorHAnsi"/>
          <w:b/>
          <w:bCs/>
          <w:iCs/>
          <w:color w:val="FF0000"/>
          <w:sz w:val="24"/>
          <w:szCs w:val="24"/>
        </w:rPr>
        <w:t>a OSC)</w:t>
      </w:r>
      <w:r w:rsidR="000733F4" w:rsidRPr="00532973">
        <w:rPr>
          <w:rFonts w:eastAsia="Times New Roman" w:cstheme="minorHAnsi"/>
          <w:b/>
          <w:bCs/>
          <w:iCs/>
          <w:color w:val="FF0000"/>
          <w:sz w:val="24"/>
          <w:szCs w:val="24"/>
        </w:rPr>
        <w:t>,</w:t>
      </w:r>
      <w:r w:rsidR="003F7006" w:rsidRPr="00532973">
        <w:rPr>
          <w:rFonts w:eastAsia="Times New Roman" w:cstheme="minorHAnsi"/>
          <w:i/>
          <w:color w:val="FF0000"/>
          <w:sz w:val="24"/>
          <w:szCs w:val="24"/>
        </w:rPr>
        <w:t xml:space="preserve"> </w:t>
      </w:r>
      <w:r w:rsidR="003F7006" w:rsidRPr="00532973">
        <w:rPr>
          <w:rFonts w:eastAsia="Times New Roman" w:cstheme="minorHAnsi"/>
          <w:iCs/>
          <w:sz w:val="24"/>
          <w:szCs w:val="24"/>
        </w:rPr>
        <w:t xml:space="preserve">organização da sociedade civil, </w:t>
      </w:r>
      <w:r w:rsidR="000733F4" w:rsidRPr="00532973">
        <w:rPr>
          <w:rFonts w:eastAsia="Times New Roman" w:cstheme="minorHAnsi"/>
          <w:iCs/>
          <w:sz w:val="24"/>
          <w:szCs w:val="24"/>
        </w:rPr>
        <w:t>inscrito(a) no CNPJ/MF sob o n</w:t>
      </w:r>
      <w:r w:rsidR="003F7006" w:rsidRPr="00532973">
        <w:rPr>
          <w:rFonts w:eastAsia="Times New Roman" w:cstheme="minorHAnsi"/>
          <w:iCs/>
          <w:sz w:val="24"/>
          <w:szCs w:val="24"/>
        </w:rPr>
        <w:t>º</w:t>
      </w:r>
      <w:r w:rsidR="000733F4" w:rsidRPr="00532973">
        <w:rPr>
          <w:rFonts w:eastAsia="Times New Roman" w:cstheme="minorHAnsi"/>
          <w:i/>
          <w:color w:val="FF0000"/>
          <w:sz w:val="24"/>
          <w:szCs w:val="24"/>
        </w:rPr>
        <w:t xml:space="preserve"> ........................., </w:t>
      </w:r>
      <w:r w:rsidR="000733F4" w:rsidRPr="00532973">
        <w:rPr>
          <w:rFonts w:eastAsia="Times New Roman" w:cstheme="minorHAnsi"/>
          <w:iCs/>
          <w:sz w:val="24"/>
          <w:szCs w:val="24"/>
        </w:rPr>
        <w:t>com sede</w:t>
      </w:r>
      <w:r w:rsidR="000733F4" w:rsidRPr="00532973">
        <w:rPr>
          <w:rFonts w:eastAsia="Times New Roman" w:cstheme="minorHAnsi"/>
          <w:i/>
          <w:color w:val="FF0000"/>
          <w:sz w:val="24"/>
          <w:szCs w:val="24"/>
        </w:rPr>
        <w:t xml:space="preserve"> .............................</w:t>
      </w:r>
      <w:r w:rsidR="000733F4" w:rsidRPr="00532973">
        <w:rPr>
          <w:rFonts w:eastAsia="Times New Roman" w:cstheme="minorHAnsi"/>
          <w:sz w:val="24"/>
          <w:szCs w:val="24"/>
        </w:rPr>
        <w:t xml:space="preserve">, doravante denominado(a) </w:t>
      </w:r>
      <w:r w:rsidR="003F7006" w:rsidRPr="00532973">
        <w:rPr>
          <w:rFonts w:eastAsia="Times New Roman" w:cstheme="minorHAnsi"/>
          <w:b/>
          <w:sz w:val="24"/>
          <w:szCs w:val="24"/>
        </w:rPr>
        <w:t>OSC</w:t>
      </w:r>
      <w:r w:rsidR="000733F4" w:rsidRPr="00532973">
        <w:rPr>
          <w:rFonts w:eastAsia="Times New Roman" w:cstheme="minorHAnsi"/>
          <w:sz w:val="24"/>
          <w:szCs w:val="24"/>
        </w:rPr>
        <w:t>, representada pelo(a)</w:t>
      </w:r>
      <w:r w:rsidR="003F7006" w:rsidRPr="00532973">
        <w:rPr>
          <w:rFonts w:eastAsia="Times New Roman" w:cstheme="minorHAnsi"/>
          <w:sz w:val="24"/>
          <w:szCs w:val="24"/>
        </w:rPr>
        <w:t xml:space="preserve"> seu (sua)</w:t>
      </w:r>
      <w:r w:rsidR="001B11E1" w:rsidRPr="00532973">
        <w:rPr>
          <w:rFonts w:eastAsia="Times New Roman" w:cstheme="minorHAnsi"/>
          <w:sz w:val="24"/>
          <w:szCs w:val="24"/>
        </w:rPr>
        <w:t xml:space="preserve"> </w:t>
      </w:r>
      <w:r w:rsidR="003F7006" w:rsidRPr="00532973">
        <w:rPr>
          <w:rFonts w:eastAsia="Times New Roman" w:cstheme="minorHAnsi"/>
          <w:sz w:val="24"/>
          <w:szCs w:val="24"/>
        </w:rPr>
        <w:t xml:space="preserve">Presidente, o Sr. (a) </w:t>
      </w:r>
      <w:r w:rsidR="003F7006" w:rsidRPr="00532973">
        <w:rPr>
          <w:rFonts w:eastAsia="Times New Roman" w:cstheme="minorHAnsi"/>
          <w:i/>
          <w:iCs/>
          <w:color w:val="FF0000"/>
          <w:sz w:val="24"/>
          <w:szCs w:val="24"/>
        </w:rPr>
        <w:t xml:space="preserve">........................, conforme atos constitutivos da </w:t>
      </w:r>
      <w:r w:rsidR="00E7581B" w:rsidRPr="00532973">
        <w:rPr>
          <w:rFonts w:eastAsia="Times New Roman" w:cstheme="minorHAnsi"/>
          <w:i/>
          <w:iCs/>
          <w:color w:val="FF0000"/>
          <w:sz w:val="24"/>
          <w:szCs w:val="24"/>
        </w:rPr>
        <w:t>entidade</w:t>
      </w:r>
      <w:r w:rsidR="003F7006" w:rsidRPr="00532973">
        <w:rPr>
          <w:rFonts w:eastAsia="Times New Roman" w:cstheme="minorHAnsi"/>
          <w:i/>
          <w:iCs/>
          <w:color w:val="FF0000"/>
          <w:sz w:val="24"/>
          <w:szCs w:val="24"/>
        </w:rPr>
        <w:t xml:space="preserve"> OU procuração apresentada nos autos</w:t>
      </w:r>
      <w:r w:rsidR="001B11E1" w:rsidRPr="00532973">
        <w:rPr>
          <w:rFonts w:eastAsia="Times New Roman" w:cstheme="minorHAnsi"/>
          <w:sz w:val="24"/>
          <w:szCs w:val="24"/>
        </w:rPr>
        <w:t xml:space="preserve">, </w:t>
      </w:r>
    </w:p>
    <w:p w14:paraId="45751353" w14:textId="77777777" w:rsidR="007E718D" w:rsidRPr="00532973" w:rsidRDefault="007E718D" w:rsidP="00532973">
      <w:pPr>
        <w:spacing w:after="0" w:line="360" w:lineRule="auto"/>
        <w:jc w:val="both"/>
        <w:rPr>
          <w:rFonts w:eastAsia="Times New Roman" w:cstheme="minorHAnsi"/>
          <w:i/>
          <w:color w:val="FF0000"/>
          <w:sz w:val="24"/>
          <w:szCs w:val="24"/>
        </w:rPr>
      </w:pPr>
    </w:p>
    <w:p w14:paraId="37733770" w14:textId="3D1A088C" w:rsidR="55C0930E" w:rsidRDefault="001B11E1" w:rsidP="00532973">
      <w:pPr>
        <w:spacing w:after="0" w:line="360" w:lineRule="auto"/>
        <w:jc w:val="both"/>
        <w:rPr>
          <w:rFonts w:eastAsia="Times New Roman" w:cstheme="minorHAnsi"/>
          <w:sz w:val="24"/>
          <w:szCs w:val="24"/>
        </w:rPr>
      </w:pPr>
      <w:r w:rsidRPr="00532973">
        <w:rPr>
          <w:rFonts w:eastAsia="Times New Roman" w:cstheme="minorHAnsi"/>
          <w:sz w:val="24"/>
          <w:szCs w:val="24"/>
        </w:rPr>
        <w:t xml:space="preserve">RESOLVEM celebrar o presente </w:t>
      </w:r>
      <w:r w:rsidR="00532973">
        <w:rPr>
          <w:rFonts w:eastAsia="Times New Roman" w:cstheme="minorHAnsi"/>
          <w:b/>
          <w:smallCaps/>
          <w:sz w:val="24"/>
          <w:szCs w:val="24"/>
        </w:rPr>
        <w:t>TERMO DE FOMENTO</w:t>
      </w:r>
      <w:r w:rsidRPr="00532973">
        <w:rPr>
          <w:rFonts w:eastAsia="Times New Roman" w:cstheme="minorHAnsi"/>
          <w:sz w:val="24"/>
          <w:szCs w:val="24"/>
        </w:rPr>
        <w:t xml:space="preserve">, decorrente do </w:t>
      </w:r>
      <w:r w:rsidRPr="00532973">
        <w:rPr>
          <w:rFonts w:eastAsia="Times New Roman" w:cstheme="minorHAnsi"/>
          <w:b/>
          <w:bCs/>
          <w:sz w:val="24"/>
          <w:szCs w:val="24"/>
        </w:rPr>
        <w:t xml:space="preserve">Edital de Chamamento Público nº </w:t>
      </w:r>
      <w:r w:rsidR="00532973" w:rsidRPr="00532973">
        <w:rPr>
          <w:rFonts w:eastAsia="Times New Roman" w:cstheme="minorHAnsi"/>
          <w:b/>
          <w:bCs/>
          <w:sz w:val="24"/>
          <w:szCs w:val="24"/>
        </w:rPr>
        <w:t>02</w:t>
      </w:r>
      <w:r w:rsidRPr="00532973">
        <w:rPr>
          <w:rFonts w:eastAsia="Times New Roman" w:cstheme="minorHAnsi"/>
          <w:b/>
          <w:bCs/>
          <w:sz w:val="24"/>
          <w:szCs w:val="24"/>
        </w:rPr>
        <w:t xml:space="preserve">, de </w:t>
      </w:r>
      <w:r w:rsidR="00532973" w:rsidRPr="00532973">
        <w:rPr>
          <w:rFonts w:eastAsia="Times New Roman" w:cstheme="minorHAnsi"/>
          <w:b/>
          <w:bCs/>
          <w:sz w:val="24"/>
          <w:szCs w:val="24"/>
        </w:rPr>
        <w:t>2024</w:t>
      </w:r>
      <w:r w:rsidRPr="00532973">
        <w:rPr>
          <w:rFonts w:eastAsia="Times New Roman" w:cstheme="minorHAnsi"/>
          <w:sz w:val="24"/>
          <w:szCs w:val="24"/>
        </w:rPr>
        <w:t>, tendo em vista o que consta do Processo</w:t>
      </w:r>
      <w:r w:rsidR="00A23920" w:rsidRPr="00532973">
        <w:rPr>
          <w:rFonts w:eastAsia="Times New Roman" w:cstheme="minorHAnsi"/>
          <w:sz w:val="24"/>
          <w:szCs w:val="24"/>
        </w:rPr>
        <w:t xml:space="preserve"> Administrativo</w:t>
      </w:r>
      <w:r w:rsidRPr="00532973">
        <w:rPr>
          <w:rFonts w:eastAsia="Times New Roman" w:cstheme="minorHAnsi"/>
          <w:sz w:val="24"/>
          <w:szCs w:val="24"/>
        </w:rPr>
        <w:t xml:space="preserve"> </w:t>
      </w:r>
      <w:r w:rsidR="00532973">
        <w:rPr>
          <w:rFonts w:eastAsia="Times New Roman" w:cstheme="minorHAnsi"/>
          <w:sz w:val="24"/>
          <w:szCs w:val="24"/>
        </w:rPr>
        <w:t xml:space="preserve">SEI </w:t>
      </w:r>
      <w:r w:rsidRPr="00532973">
        <w:rPr>
          <w:rFonts w:eastAsia="Times New Roman" w:cstheme="minorHAnsi"/>
          <w:sz w:val="24"/>
          <w:szCs w:val="24"/>
        </w:rPr>
        <w:t xml:space="preserve">nº </w:t>
      </w:r>
      <w:r w:rsidR="00E85791" w:rsidRPr="00E85791">
        <w:rPr>
          <w:rFonts w:eastAsia="Times New Roman" w:cstheme="minorHAnsi"/>
          <w:sz w:val="24"/>
          <w:szCs w:val="24"/>
        </w:rPr>
        <w:t>00164.000265/2024-11</w:t>
      </w:r>
      <w:r w:rsidR="00E85791" w:rsidRPr="00E85791">
        <w:rPr>
          <w:rFonts w:eastAsia="Times New Roman" w:cstheme="minorHAnsi"/>
          <w:sz w:val="24"/>
          <w:szCs w:val="24"/>
        </w:rPr>
        <w:t xml:space="preserve"> </w:t>
      </w:r>
      <w:r w:rsidRPr="00E85791">
        <w:rPr>
          <w:rFonts w:eastAsia="Times New Roman" w:cstheme="minorHAnsi"/>
          <w:sz w:val="24"/>
          <w:szCs w:val="24"/>
        </w:rPr>
        <w:t xml:space="preserve">e </w:t>
      </w:r>
      <w:r w:rsidRPr="00532973">
        <w:rPr>
          <w:rFonts w:eastAsia="Times New Roman" w:cstheme="minorHAnsi"/>
          <w:sz w:val="24"/>
          <w:szCs w:val="24"/>
        </w:rPr>
        <w:t>em observância às disposições da Lei nº 13.019, de 31 de julho de 2014, do Decreto nº 8.726, de 27 de abril de 2016</w:t>
      </w:r>
      <w:r w:rsidR="00532973">
        <w:rPr>
          <w:rFonts w:eastAsia="Times New Roman" w:cstheme="minorHAnsi"/>
          <w:sz w:val="24"/>
          <w:szCs w:val="24"/>
        </w:rPr>
        <w:t xml:space="preserve">, da lei 12.378/2010, Lei 11.888/2008 e Resolução CAU/BR nº 94/2014, </w:t>
      </w:r>
      <w:r w:rsidRPr="00532973">
        <w:rPr>
          <w:rFonts w:eastAsia="Times New Roman" w:cstheme="minorHAnsi"/>
          <w:sz w:val="24"/>
          <w:szCs w:val="24"/>
        </w:rPr>
        <w:t>mediante as cláusulas e condições a seguir enunciadas:</w:t>
      </w:r>
    </w:p>
    <w:p w14:paraId="32306C81" w14:textId="77777777" w:rsidR="00532973" w:rsidRPr="00532973" w:rsidRDefault="00532973" w:rsidP="00532973">
      <w:pPr>
        <w:spacing w:after="0" w:line="360" w:lineRule="auto"/>
        <w:jc w:val="both"/>
        <w:rPr>
          <w:rFonts w:eastAsia="Times New Roman" w:cstheme="minorHAnsi"/>
          <w:sz w:val="24"/>
          <w:szCs w:val="24"/>
        </w:rPr>
      </w:pPr>
    </w:p>
    <w:p w14:paraId="4EB09200" w14:textId="77777777" w:rsidR="007A649A" w:rsidRPr="00532973" w:rsidRDefault="00D51809" w:rsidP="00532973">
      <w:pPr>
        <w:shd w:val="clear" w:color="auto" w:fill="009999"/>
        <w:spacing w:after="0" w:line="360" w:lineRule="auto"/>
        <w:jc w:val="both"/>
        <w:rPr>
          <w:rFonts w:cstheme="minorHAnsi"/>
          <w:b/>
          <w:bCs/>
          <w:color w:val="FFFFFF" w:themeColor="background1"/>
          <w:sz w:val="24"/>
          <w:szCs w:val="24"/>
        </w:rPr>
      </w:pPr>
      <w:bookmarkStart w:id="0" w:name="_Hlk141981150"/>
      <w:r w:rsidRPr="00532973">
        <w:rPr>
          <w:rFonts w:cstheme="minorHAnsi"/>
          <w:b/>
          <w:bCs/>
          <w:color w:val="FFFFFF" w:themeColor="background1"/>
          <w:sz w:val="24"/>
          <w:szCs w:val="24"/>
        </w:rPr>
        <w:t xml:space="preserve">CLÁUSULA PRIMEIRA – DO OBJETO  </w:t>
      </w:r>
    </w:p>
    <w:bookmarkEnd w:id="0"/>
    <w:p w14:paraId="66DDD9F2" w14:textId="5C7088BE" w:rsidR="00A23920" w:rsidRPr="00532973" w:rsidRDefault="00146D51" w:rsidP="00532973">
      <w:pPr>
        <w:spacing w:after="0" w:line="360" w:lineRule="auto"/>
        <w:ind w:hanging="10"/>
        <w:jc w:val="both"/>
        <w:rPr>
          <w:rFonts w:eastAsia="Times New Roman" w:cstheme="minorHAnsi"/>
          <w:sz w:val="24"/>
          <w:szCs w:val="24"/>
        </w:rPr>
      </w:pPr>
      <w:r w:rsidRPr="00146D51">
        <w:rPr>
          <w:rFonts w:eastAsia="Times New Roman" w:cstheme="minorHAnsi"/>
          <w:b/>
          <w:bCs/>
          <w:sz w:val="24"/>
          <w:szCs w:val="24"/>
        </w:rPr>
        <w:lastRenderedPageBreak/>
        <w:t>1.1.</w:t>
      </w:r>
      <w:r>
        <w:rPr>
          <w:rFonts w:eastAsia="Times New Roman" w:cstheme="minorHAnsi"/>
          <w:sz w:val="24"/>
          <w:szCs w:val="24"/>
        </w:rPr>
        <w:t xml:space="preserve"> </w:t>
      </w:r>
      <w:r w:rsidR="00A23920" w:rsidRPr="00532973">
        <w:rPr>
          <w:rFonts w:eastAsia="Times New Roman" w:cstheme="minorHAnsi"/>
          <w:sz w:val="24"/>
          <w:szCs w:val="24"/>
        </w:rPr>
        <w:t xml:space="preserve">O objeto do presente Termo de </w:t>
      </w:r>
      <w:r w:rsidR="00730D17" w:rsidRPr="00532973">
        <w:rPr>
          <w:rFonts w:eastAsia="Times New Roman" w:cstheme="minorHAnsi"/>
          <w:sz w:val="24"/>
          <w:szCs w:val="24"/>
        </w:rPr>
        <w:t>Fomento</w:t>
      </w:r>
      <w:r w:rsidR="00A23920" w:rsidRPr="00532973">
        <w:rPr>
          <w:rFonts w:eastAsia="Times New Roman" w:cstheme="minorHAnsi"/>
          <w:sz w:val="24"/>
          <w:szCs w:val="24"/>
        </w:rPr>
        <w:t xml:space="preserve"> é a execução de </w:t>
      </w:r>
      <w:r w:rsidR="00A23920" w:rsidRPr="00532973">
        <w:rPr>
          <w:rFonts w:eastAsia="Times New Roman" w:cstheme="minorHAnsi"/>
          <w:i/>
          <w:iCs/>
          <w:color w:val="FF0000"/>
          <w:sz w:val="24"/>
          <w:szCs w:val="24"/>
        </w:rPr>
        <w:t>(projeto</w:t>
      </w:r>
      <w:r w:rsidR="006A0D18" w:rsidRPr="00532973">
        <w:rPr>
          <w:rFonts w:eastAsia="Times New Roman" w:cstheme="minorHAnsi"/>
          <w:i/>
          <w:iCs/>
          <w:color w:val="FF0000"/>
          <w:sz w:val="24"/>
          <w:szCs w:val="24"/>
        </w:rPr>
        <w:t xml:space="preserve"> </w:t>
      </w:r>
      <w:r w:rsidR="00A23920" w:rsidRPr="00532973">
        <w:rPr>
          <w:rFonts w:eastAsia="Times New Roman" w:cstheme="minorHAnsi"/>
          <w:i/>
          <w:iCs/>
          <w:color w:val="FF0000"/>
          <w:sz w:val="24"/>
          <w:szCs w:val="24"/>
        </w:rPr>
        <w:t>- descrever)</w:t>
      </w:r>
      <w:r w:rsidR="00A23920" w:rsidRPr="00532973">
        <w:rPr>
          <w:rFonts w:eastAsia="Times New Roman" w:cstheme="minorHAnsi"/>
          <w:sz w:val="24"/>
          <w:szCs w:val="24"/>
        </w:rPr>
        <w:t xml:space="preserve"> visando </w:t>
      </w:r>
      <w:r w:rsidR="006C1895" w:rsidRPr="00532973">
        <w:rPr>
          <w:rFonts w:eastAsia="Times New Roman" w:cstheme="minorHAnsi"/>
          <w:sz w:val="24"/>
          <w:szCs w:val="24"/>
        </w:rPr>
        <w:t>à</w:t>
      </w:r>
      <w:r w:rsidR="00A23920" w:rsidRPr="00532973">
        <w:rPr>
          <w:rFonts w:eastAsia="Times New Roman" w:cstheme="minorHAnsi"/>
          <w:sz w:val="24"/>
          <w:szCs w:val="24"/>
        </w:rPr>
        <w:t xml:space="preserve"> consecução de finalidade de interesse público e recíproco, conforme especificações estabelecidas no plano de trabalho</w:t>
      </w:r>
      <w:r>
        <w:rPr>
          <w:rFonts w:eastAsia="Times New Roman" w:cstheme="minorHAnsi"/>
          <w:sz w:val="24"/>
          <w:szCs w:val="24"/>
        </w:rPr>
        <w:t>, anexo a este Contrato</w:t>
      </w:r>
      <w:r w:rsidR="00A23920" w:rsidRPr="00532973">
        <w:rPr>
          <w:rFonts w:eastAsia="Times New Roman" w:cstheme="minorHAnsi"/>
          <w:sz w:val="24"/>
          <w:szCs w:val="24"/>
        </w:rPr>
        <w:t>.</w:t>
      </w:r>
    </w:p>
    <w:p w14:paraId="1CE8A5F1" w14:textId="77777777" w:rsidR="00AB6CE4" w:rsidRPr="00532973" w:rsidRDefault="00AB6CE4" w:rsidP="00532973">
      <w:pPr>
        <w:spacing w:after="0" w:line="360" w:lineRule="auto"/>
        <w:rPr>
          <w:rFonts w:cstheme="minorHAnsi"/>
          <w:b/>
          <w:bCs/>
          <w:sz w:val="24"/>
          <w:szCs w:val="24"/>
        </w:rPr>
      </w:pPr>
      <w:bookmarkStart w:id="1" w:name="_Hlk141981295"/>
    </w:p>
    <w:p w14:paraId="2432D3F0" w14:textId="77777777" w:rsidR="00BF26DF" w:rsidRPr="00146D51" w:rsidRDefault="00BF26DF" w:rsidP="00146D51">
      <w:pPr>
        <w:shd w:val="clear" w:color="auto" w:fill="009999"/>
        <w:spacing w:after="0" w:line="360" w:lineRule="auto"/>
        <w:rPr>
          <w:rFonts w:cstheme="minorHAnsi"/>
          <w:b/>
          <w:bCs/>
          <w:color w:val="FFFFFF" w:themeColor="background1"/>
          <w:sz w:val="24"/>
          <w:szCs w:val="24"/>
        </w:rPr>
      </w:pPr>
      <w:r w:rsidRPr="00146D51">
        <w:rPr>
          <w:rFonts w:cstheme="minorHAnsi"/>
          <w:b/>
          <w:bCs/>
          <w:color w:val="FFFFFF" w:themeColor="background1"/>
          <w:sz w:val="24"/>
          <w:szCs w:val="24"/>
        </w:rPr>
        <w:t xml:space="preserve">CLÁUSULA SEGUNDA </w:t>
      </w:r>
      <w:r w:rsidR="00CA3524" w:rsidRPr="00146D51">
        <w:rPr>
          <w:rFonts w:cstheme="minorHAnsi"/>
          <w:b/>
          <w:bCs/>
          <w:color w:val="FFFFFF" w:themeColor="background1"/>
          <w:sz w:val="24"/>
          <w:szCs w:val="24"/>
        </w:rPr>
        <w:t>–</w:t>
      </w:r>
      <w:r w:rsidRPr="00146D51">
        <w:rPr>
          <w:rFonts w:cstheme="minorHAnsi"/>
          <w:b/>
          <w:bCs/>
          <w:color w:val="FFFFFF" w:themeColor="background1"/>
          <w:sz w:val="24"/>
          <w:szCs w:val="24"/>
        </w:rPr>
        <w:t xml:space="preserve"> </w:t>
      </w:r>
      <w:r w:rsidR="00AC3426" w:rsidRPr="00146D51">
        <w:rPr>
          <w:rFonts w:cstheme="minorHAnsi"/>
          <w:b/>
          <w:bCs/>
          <w:color w:val="FFFFFF" w:themeColor="background1"/>
          <w:sz w:val="24"/>
          <w:szCs w:val="24"/>
        </w:rPr>
        <w:t>D</w:t>
      </w:r>
      <w:r w:rsidR="00CA3524" w:rsidRPr="00146D51">
        <w:rPr>
          <w:rFonts w:cstheme="minorHAnsi"/>
          <w:b/>
          <w:bCs/>
          <w:color w:val="FFFFFF" w:themeColor="background1"/>
          <w:sz w:val="24"/>
          <w:szCs w:val="24"/>
        </w:rPr>
        <w:t>O PLANO DE TRABALHO</w:t>
      </w:r>
      <w:r w:rsidRPr="00146D51">
        <w:rPr>
          <w:rFonts w:cstheme="minorHAnsi"/>
          <w:b/>
          <w:bCs/>
          <w:color w:val="FFFFFF" w:themeColor="background1"/>
          <w:sz w:val="24"/>
          <w:szCs w:val="24"/>
        </w:rPr>
        <w:t xml:space="preserve">   </w:t>
      </w:r>
    </w:p>
    <w:bookmarkEnd w:id="1"/>
    <w:p w14:paraId="404CD1D9" w14:textId="77777777" w:rsidR="00146D51" w:rsidRDefault="00146D51" w:rsidP="00532973">
      <w:pPr>
        <w:spacing w:after="0" w:line="360" w:lineRule="auto"/>
        <w:jc w:val="both"/>
        <w:rPr>
          <w:rFonts w:cstheme="minorHAnsi"/>
          <w:sz w:val="24"/>
          <w:szCs w:val="24"/>
        </w:rPr>
      </w:pPr>
    </w:p>
    <w:p w14:paraId="4CF9594E" w14:textId="385B1149" w:rsidR="00CA3524" w:rsidRPr="00532973" w:rsidRDefault="00146D51" w:rsidP="00532973">
      <w:pPr>
        <w:spacing w:after="0" w:line="360" w:lineRule="auto"/>
        <w:jc w:val="both"/>
        <w:rPr>
          <w:rFonts w:cstheme="minorHAnsi"/>
          <w:sz w:val="24"/>
          <w:szCs w:val="24"/>
        </w:rPr>
      </w:pPr>
      <w:r w:rsidRPr="00146D51">
        <w:rPr>
          <w:rFonts w:cstheme="minorHAnsi"/>
          <w:b/>
          <w:bCs/>
          <w:sz w:val="24"/>
          <w:szCs w:val="24"/>
        </w:rPr>
        <w:t>2.1.</w:t>
      </w:r>
      <w:r>
        <w:rPr>
          <w:rFonts w:cstheme="minorHAnsi"/>
          <w:sz w:val="24"/>
          <w:szCs w:val="24"/>
        </w:rPr>
        <w:t xml:space="preserve"> </w:t>
      </w:r>
      <w:r w:rsidR="00CA3524" w:rsidRPr="00532973">
        <w:rPr>
          <w:rFonts w:cstheme="minorHAnsi"/>
          <w:sz w:val="24"/>
          <w:szCs w:val="24"/>
        </w:rPr>
        <w:t>Para o alcance do objeto pactuado, os partícipes obrigam-se a cumprir o plano de trabalho que, independente</w:t>
      </w:r>
      <w:r w:rsidR="003C386E" w:rsidRPr="00532973">
        <w:rPr>
          <w:rFonts w:cstheme="minorHAnsi"/>
          <w:sz w:val="24"/>
          <w:szCs w:val="24"/>
        </w:rPr>
        <w:t>mente</w:t>
      </w:r>
      <w:r w:rsidR="00CA3524" w:rsidRPr="00532973">
        <w:rPr>
          <w:rFonts w:cstheme="minorHAnsi"/>
          <w:sz w:val="24"/>
          <w:szCs w:val="24"/>
        </w:rPr>
        <w:t xml:space="preserve"> de transcrição, é parte integrante e indissociável do presente Termo de </w:t>
      </w:r>
      <w:r w:rsidR="00730D17" w:rsidRPr="00532973">
        <w:rPr>
          <w:rFonts w:cstheme="minorHAnsi"/>
          <w:sz w:val="24"/>
          <w:szCs w:val="24"/>
        </w:rPr>
        <w:t>Fomento</w:t>
      </w:r>
      <w:r w:rsidR="00CA3524" w:rsidRPr="00532973">
        <w:rPr>
          <w:rFonts w:cstheme="minorHAnsi"/>
          <w:sz w:val="24"/>
          <w:szCs w:val="24"/>
        </w:rPr>
        <w:t>, bem como toda documentação técnica que dele resulte, cujos dados neles contidos acatam os partícipes.</w:t>
      </w:r>
    </w:p>
    <w:p w14:paraId="14E3EB3E" w14:textId="0D893416" w:rsidR="000D14F4" w:rsidRPr="00532973" w:rsidRDefault="00146D51" w:rsidP="00532973">
      <w:pPr>
        <w:spacing w:after="0" w:line="360" w:lineRule="auto"/>
        <w:jc w:val="both"/>
        <w:rPr>
          <w:rFonts w:cstheme="minorHAnsi"/>
          <w:sz w:val="24"/>
          <w:szCs w:val="24"/>
        </w:rPr>
      </w:pPr>
      <w:r>
        <w:rPr>
          <w:rFonts w:cstheme="minorHAnsi"/>
          <w:b/>
          <w:bCs/>
          <w:sz w:val="24"/>
          <w:szCs w:val="24"/>
        </w:rPr>
        <w:t>2.2.</w:t>
      </w:r>
      <w:r w:rsidR="00AC3426" w:rsidRPr="00532973">
        <w:rPr>
          <w:rFonts w:cstheme="minorHAnsi"/>
          <w:sz w:val="24"/>
          <w:szCs w:val="24"/>
        </w:rPr>
        <w:t xml:space="preserve"> </w:t>
      </w:r>
      <w:r w:rsidR="00CA3524" w:rsidRPr="00532973">
        <w:rPr>
          <w:rFonts w:cstheme="minorHAnsi"/>
          <w:sz w:val="24"/>
          <w:szCs w:val="24"/>
        </w:rPr>
        <w:t xml:space="preserve">Os ajustes no plano de trabalho serão formalizados por certidão de apostilamento, exceto quando coincidirem com alguma hipótese de termo aditivo prevista no inciso I do </w:t>
      </w:r>
      <w:r w:rsidR="00CA3524" w:rsidRPr="00532973">
        <w:rPr>
          <w:rFonts w:cstheme="minorHAnsi"/>
          <w:i/>
          <w:iCs/>
          <w:sz w:val="24"/>
          <w:szCs w:val="24"/>
        </w:rPr>
        <w:t>caput</w:t>
      </w:r>
      <w:r w:rsidR="00CA3524" w:rsidRPr="00532973">
        <w:rPr>
          <w:rFonts w:cstheme="minorHAnsi"/>
          <w:sz w:val="24"/>
          <w:szCs w:val="24"/>
        </w:rPr>
        <w:t>, do art</w:t>
      </w:r>
      <w:r w:rsidR="006D17D1" w:rsidRPr="00532973">
        <w:rPr>
          <w:rFonts w:cstheme="minorHAnsi"/>
          <w:sz w:val="24"/>
          <w:szCs w:val="24"/>
        </w:rPr>
        <w:t>.</w:t>
      </w:r>
      <w:r w:rsidR="00CA3524" w:rsidRPr="00532973">
        <w:rPr>
          <w:rFonts w:cstheme="minorHAnsi"/>
          <w:sz w:val="24"/>
          <w:szCs w:val="24"/>
        </w:rPr>
        <w:t xml:space="preserve"> 43, do Decreto nº 8.726, de 2016, caso em que deverão ser formalizados por aditamento ao termo de </w:t>
      </w:r>
      <w:r w:rsidR="00730D17" w:rsidRPr="00532973">
        <w:rPr>
          <w:rFonts w:cstheme="minorHAnsi"/>
          <w:sz w:val="24"/>
          <w:szCs w:val="24"/>
        </w:rPr>
        <w:t>fomento</w:t>
      </w:r>
      <w:r w:rsidR="00CA3524" w:rsidRPr="00532973">
        <w:rPr>
          <w:rFonts w:cstheme="minorHAnsi"/>
          <w:sz w:val="24"/>
          <w:szCs w:val="24"/>
        </w:rPr>
        <w:t>, sendo vedada a alteração do objeto da parceria.</w:t>
      </w:r>
      <w:r w:rsidR="000D14F4" w:rsidRPr="00532973">
        <w:rPr>
          <w:rFonts w:cstheme="minorHAnsi"/>
          <w:sz w:val="24"/>
          <w:szCs w:val="24"/>
        </w:rPr>
        <w:t xml:space="preserve"> </w:t>
      </w:r>
    </w:p>
    <w:p w14:paraId="06C45E34" w14:textId="77777777" w:rsidR="00BF26DF" w:rsidRPr="00532973" w:rsidRDefault="00BF26DF" w:rsidP="00532973">
      <w:pPr>
        <w:tabs>
          <w:tab w:val="left" w:pos="1050"/>
        </w:tabs>
        <w:spacing w:after="0" w:line="360" w:lineRule="auto"/>
        <w:rPr>
          <w:rFonts w:cstheme="minorHAnsi"/>
          <w:sz w:val="24"/>
          <w:szCs w:val="24"/>
        </w:rPr>
      </w:pPr>
      <w:r w:rsidRPr="00532973">
        <w:rPr>
          <w:rFonts w:cstheme="minorHAnsi"/>
          <w:sz w:val="24"/>
          <w:szCs w:val="24"/>
        </w:rPr>
        <w:tab/>
      </w:r>
    </w:p>
    <w:p w14:paraId="365E989B" w14:textId="77777777" w:rsidR="00BF26DF" w:rsidRPr="00146D51" w:rsidRDefault="00BF26DF" w:rsidP="00146D51">
      <w:pPr>
        <w:shd w:val="clear" w:color="auto" w:fill="009999"/>
        <w:tabs>
          <w:tab w:val="left" w:pos="1050"/>
        </w:tabs>
        <w:spacing w:after="0" w:line="360" w:lineRule="auto"/>
        <w:jc w:val="both"/>
        <w:rPr>
          <w:rFonts w:cstheme="minorHAnsi"/>
          <w:b/>
          <w:bCs/>
          <w:color w:val="FFFFFF" w:themeColor="background1"/>
          <w:sz w:val="24"/>
          <w:szCs w:val="24"/>
        </w:rPr>
      </w:pPr>
      <w:r w:rsidRPr="00146D51">
        <w:rPr>
          <w:rFonts w:cstheme="minorHAnsi"/>
          <w:b/>
          <w:bCs/>
          <w:color w:val="FFFFFF" w:themeColor="background1"/>
          <w:sz w:val="24"/>
          <w:szCs w:val="24"/>
        </w:rPr>
        <w:t xml:space="preserve">CLÁUSULA TERCEIRA – </w:t>
      </w:r>
      <w:r w:rsidR="001E782F" w:rsidRPr="00146D51">
        <w:rPr>
          <w:rFonts w:cstheme="minorHAnsi"/>
          <w:b/>
          <w:bCs/>
          <w:color w:val="FFFFFF" w:themeColor="background1"/>
          <w:sz w:val="24"/>
          <w:szCs w:val="24"/>
        </w:rPr>
        <w:t>D</w:t>
      </w:r>
      <w:r w:rsidR="00CA3524" w:rsidRPr="00146D51">
        <w:rPr>
          <w:rFonts w:cstheme="minorHAnsi"/>
          <w:b/>
          <w:bCs/>
          <w:color w:val="FFFFFF" w:themeColor="background1"/>
          <w:sz w:val="24"/>
          <w:szCs w:val="24"/>
        </w:rPr>
        <w:t>O PRAZO DE VIGÊNCIA</w:t>
      </w:r>
    </w:p>
    <w:p w14:paraId="099850BE" w14:textId="77777777" w:rsidR="00146D51" w:rsidRDefault="00146D51" w:rsidP="00532973">
      <w:pPr>
        <w:tabs>
          <w:tab w:val="left" w:pos="1050"/>
        </w:tabs>
        <w:spacing w:after="0" w:line="360" w:lineRule="auto"/>
        <w:jc w:val="both"/>
        <w:rPr>
          <w:rFonts w:cstheme="minorHAnsi"/>
          <w:sz w:val="24"/>
          <w:szCs w:val="24"/>
        </w:rPr>
      </w:pPr>
    </w:p>
    <w:p w14:paraId="6611301F" w14:textId="35D1E18E" w:rsidR="00CA3524" w:rsidRPr="00532973" w:rsidRDefault="00146D51" w:rsidP="00532973">
      <w:pPr>
        <w:tabs>
          <w:tab w:val="left" w:pos="1050"/>
        </w:tabs>
        <w:spacing w:after="0" w:line="360" w:lineRule="auto"/>
        <w:jc w:val="both"/>
        <w:rPr>
          <w:rFonts w:cstheme="minorHAnsi"/>
          <w:sz w:val="24"/>
          <w:szCs w:val="24"/>
        </w:rPr>
      </w:pPr>
      <w:r w:rsidRPr="00146D51">
        <w:rPr>
          <w:rFonts w:cstheme="minorHAnsi"/>
          <w:b/>
          <w:bCs/>
          <w:sz w:val="24"/>
          <w:szCs w:val="24"/>
        </w:rPr>
        <w:t>3.1.</w:t>
      </w:r>
      <w:r>
        <w:rPr>
          <w:rFonts w:cstheme="minorHAnsi"/>
          <w:sz w:val="24"/>
          <w:szCs w:val="24"/>
        </w:rPr>
        <w:t xml:space="preserve"> </w:t>
      </w:r>
      <w:r w:rsidR="00CA3524" w:rsidRPr="00532973">
        <w:rPr>
          <w:rFonts w:cstheme="minorHAnsi"/>
          <w:sz w:val="24"/>
          <w:szCs w:val="24"/>
        </w:rPr>
        <w:t xml:space="preserve">O prazo de vigência deste Termo de </w:t>
      </w:r>
      <w:r w:rsidR="00730D17" w:rsidRPr="00532973">
        <w:rPr>
          <w:rFonts w:cstheme="minorHAnsi"/>
          <w:sz w:val="24"/>
          <w:szCs w:val="24"/>
        </w:rPr>
        <w:t>Fomento</w:t>
      </w:r>
      <w:r w:rsidR="00CA3524" w:rsidRPr="00532973">
        <w:rPr>
          <w:rFonts w:cstheme="minorHAnsi"/>
          <w:sz w:val="24"/>
          <w:szCs w:val="24"/>
        </w:rPr>
        <w:t xml:space="preserve"> será </w:t>
      </w:r>
      <w:r w:rsidR="00CA3524" w:rsidRPr="00146D51">
        <w:rPr>
          <w:rFonts w:cstheme="minorHAnsi"/>
          <w:sz w:val="24"/>
          <w:szCs w:val="24"/>
        </w:rPr>
        <w:t>de</w:t>
      </w:r>
      <w:r w:rsidR="00CA3524" w:rsidRPr="00146D51">
        <w:rPr>
          <w:rFonts w:cstheme="minorHAnsi"/>
          <w:color w:val="FF0000"/>
          <w:sz w:val="24"/>
          <w:szCs w:val="24"/>
        </w:rPr>
        <w:t xml:space="preserve"> </w:t>
      </w:r>
      <w:r w:rsidR="00E85791" w:rsidRPr="00E85791">
        <w:rPr>
          <w:rFonts w:cstheme="minorHAnsi"/>
          <w:sz w:val="24"/>
          <w:szCs w:val="24"/>
        </w:rPr>
        <w:t xml:space="preserve">6 </w:t>
      </w:r>
      <w:r w:rsidR="00CA3524" w:rsidRPr="00E85791">
        <w:rPr>
          <w:rFonts w:cstheme="minorHAnsi"/>
          <w:sz w:val="24"/>
          <w:szCs w:val="24"/>
        </w:rPr>
        <w:t>meses</w:t>
      </w:r>
      <w:r w:rsidR="00CA3524" w:rsidRPr="00532973">
        <w:rPr>
          <w:rFonts w:cstheme="minorHAnsi"/>
          <w:color w:val="FF0000"/>
          <w:sz w:val="24"/>
          <w:szCs w:val="24"/>
        </w:rPr>
        <w:t xml:space="preserve"> </w:t>
      </w:r>
      <w:r w:rsidR="00CA3524" w:rsidRPr="00532973">
        <w:rPr>
          <w:rFonts w:cstheme="minorHAnsi"/>
          <w:sz w:val="24"/>
          <w:szCs w:val="24"/>
        </w:rPr>
        <w:t>a partir da data de sua assinatura, podendo ser prorrogado nos seguintes casos e condições:</w:t>
      </w:r>
    </w:p>
    <w:p w14:paraId="3C700FD8" w14:textId="055DD082" w:rsidR="00CA3524" w:rsidRPr="00532973" w:rsidRDefault="00146D51" w:rsidP="00146D51">
      <w:pPr>
        <w:tabs>
          <w:tab w:val="left" w:pos="1050"/>
        </w:tabs>
        <w:spacing w:after="0" w:line="360" w:lineRule="auto"/>
        <w:ind w:left="284"/>
        <w:jc w:val="both"/>
        <w:rPr>
          <w:rFonts w:cstheme="minorHAnsi"/>
          <w:sz w:val="24"/>
          <w:szCs w:val="24"/>
        </w:rPr>
      </w:pPr>
      <w:r w:rsidRPr="00146D51">
        <w:rPr>
          <w:rFonts w:cstheme="minorHAnsi"/>
          <w:b/>
          <w:bCs/>
          <w:sz w:val="24"/>
          <w:szCs w:val="24"/>
        </w:rPr>
        <w:t>3.1.1.</w:t>
      </w:r>
      <w:r>
        <w:rPr>
          <w:rFonts w:cstheme="minorHAnsi"/>
          <w:sz w:val="24"/>
          <w:szCs w:val="24"/>
        </w:rPr>
        <w:t xml:space="preserve"> </w:t>
      </w:r>
      <w:r w:rsidR="00CA3524" w:rsidRPr="00532973">
        <w:rPr>
          <w:rFonts w:cstheme="minorHAnsi"/>
          <w:sz w:val="24"/>
          <w:szCs w:val="24"/>
        </w:rPr>
        <w:t>mediante termo aditivo, por solicitação da OSC devidamente fundamentada, formulada, no mínimo, 30 (trinta) dias antes do seu término, desde que autorizada pela Administração Pública e</w:t>
      </w:r>
    </w:p>
    <w:p w14:paraId="321CB19A" w14:textId="4F7968EA" w:rsidR="00CA3524" w:rsidRPr="00532973" w:rsidRDefault="00146D51" w:rsidP="00146D51">
      <w:pPr>
        <w:tabs>
          <w:tab w:val="left" w:pos="1050"/>
        </w:tabs>
        <w:spacing w:after="0" w:line="360" w:lineRule="auto"/>
        <w:ind w:left="284"/>
        <w:jc w:val="both"/>
        <w:rPr>
          <w:rFonts w:cstheme="minorHAnsi"/>
          <w:sz w:val="24"/>
          <w:szCs w:val="24"/>
        </w:rPr>
      </w:pPr>
      <w:r w:rsidRPr="00146D51">
        <w:rPr>
          <w:rFonts w:cstheme="minorHAnsi"/>
          <w:b/>
          <w:bCs/>
          <w:sz w:val="24"/>
          <w:szCs w:val="24"/>
        </w:rPr>
        <w:t>3.1.2.</w:t>
      </w:r>
      <w:r>
        <w:rPr>
          <w:rFonts w:cstheme="minorHAnsi"/>
          <w:sz w:val="24"/>
          <w:szCs w:val="24"/>
        </w:rPr>
        <w:t xml:space="preserve"> </w:t>
      </w:r>
      <w:r w:rsidR="00CA3524" w:rsidRPr="00532973">
        <w:rPr>
          <w:rFonts w:cstheme="minorHAnsi"/>
          <w:sz w:val="24"/>
          <w:szCs w:val="24"/>
        </w:rPr>
        <w:t>de ofício, por iniciativa da Administração Pública, quando esta der causa a atraso na liberação de recursos financeiros, limitada ao exato período do atraso verificado.</w:t>
      </w:r>
    </w:p>
    <w:p w14:paraId="01CF9BBE" w14:textId="77777777" w:rsidR="00146D51" w:rsidRDefault="00146D51" w:rsidP="00146D51">
      <w:pPr>
        <w:shd w:val="clear" w:color="auto" w:fill="FFFFFF" w:themeFill="background1"/>
        <w:spacing w:after="0" w:line="360" w:lineRule="auto"/>
        <w:jc w:val="both"/>
        <w:rPr>
          <w:rFonts w:cstheme="minorHAnsi"/>
          <w:b/>
          <w:bCs/>
          <w:sz w:val="24"/>
          <w:szCs w:val="24"/>
        </w:rPr>
      </w:pPr>
    </w:p>
    <w:p w14:paraId="32A9FFF0" w14:textId="68BBA5AC" w:rsidR="00BF26DF" w:rsidRPr="00146D51" w:rsidRDefault="00BF26DF" w:rsidP="00146D51">
      <w:pPr>
        <w:shd w:val="clear" w:color="auto" w:fill="009999"/>
        <w:spacing w:after="0" w:line="360" w:lineRule="auto"/>
        <w:jc w:val="both"/>
        <w:rPr>
          <w:rFonts w:cstheme="minorHAnsi"/>
          <w:b/>
          <w:bCs/>
          <w:color w:val="FFFFFF" w:themeColor="background1"/>
          <w:sz w:val="24"/>
          <w:szCs w:val="24"/>
        </w:rPr>
      </w:pPr>
      <w:r w:rsidRPr="00146D51">
        <w:rPr>
          <w:rFonts w:cstheme="minorHAnsi"/>
          <w:b/>
          <w:bCs/>
          <w:color w:val="FFFFFF" w:themeColor="background1"/>
          <w:sz w:val="24"/>
          <w:szCs w:val="24"/>
        </w:rPr>
        <w:t xml:space="preserve">CLÁUSULA QUARTA </w:t>
      </w:r>
      <w:r w:rsidR="001473E6" w:rsidRPr="00146D51">
        <w:rPr>
          <w:rFonts w:cstheme="minorHAnsi"/>
          <w:b/>
          <w:bCs/>
          <w:color w:val="FFFFFF" w:themeColor="background1"/>
          <w:sz w:val="24"/>
          <w:szCs w:val="24"/>
        </w:rPr>
        <w:t>–</w:t>
      </w:r>
      <w:r w:rsidRPr="00146D51">
        <w:rPr>
          <w:rFonts w:cstheme="minorHAnsi"/>
          <w:b/>
          <w:bCs/>
          <w:color w:val="FFFFFF" w:themeColor="background1"/>
          <w:sz w:val="24"/>
          <w:szCs w:val="24"/>
        </w:rPr>
        <w:t xml:space="preserve"> </w:t>
      </w:r>
      <w:r w:rsidR="001473E6" w:rsidRPr="00146D51">
        <w:rPr>
          <w:rFonts w:cstheme="minorHAnsi"/>
          <w:b/>
          <w:bCs/>
          <w:color w:val="FFFFFF" w:themeColor="background1"/>
          <w:sz w:val="24"/>
          <w:szCs w:val="24"/>
        </w:rPr>
        <w:t>D</w:t>
      </w:r>
      <w:r w:rsidR="001F37BE" w:rsidRPr="00146D51">
        <w:rPr>
          <w:rFonts w:cstheme="minorHAnsi"/>
          <w:b/>
          <w:bCs/>
          <w:color w:val="FFFFFF" w:themeColor="background1"/>
          <w:sz w:val="24"/>
          <w:szCs w:val="24"/>
        </w:rPr>
        <w:t>OS RECURSOS FINANCEIROS</w:t>
      </w:r>
      <w:r w:rsidRPr="00146D51">
        <w:rPr>
          <w:rFonts w:cstheme="minorHAnsi"/>
          <w:b/>
          <w:bCs/>
          <w:color w:val="FFFFFF" w:themeColor="background1"/>
          <w:sz w:val="24"/>
          <w:szCs w:val="24"/>
        </w:rPr>
        <w:t xml:space="preserve">  </w:t>
      </w:r>
    </w:p>
    <w:p w14:paraId="3ECC596D" w14:textId="52597765" w:rsidR="007E09F3" w:rsidRPr="00146D51" w:rsidRDefault="00146D51" w:rsidP="00532973">
      <w:pPr>
        <w:spacing w:after="0" w:line="360" w:lineRule="auto"/>
        <w:jc w:val="both"/>
        <w:rPr>
          <w:rFonts w:cstheme="minorHAnsi"/>
          <w:sz w:val="24"/>
          <w:szCs w:val="24"/>
        </w:rPr>
      </w:pPr>
      <w:r w:rsidRPr="00146D51">
        <w:rPr>
          <w:rFonts w:cstheme="minorHAnsi"/>
          <w:b/>
          <w:bCs/>
          <w:sz w:val="24"/>
          <w:szCs w:val="24"/>
        </w:rPr>
        <w:lastRenderedPageBreak/>
        <w:t>4.1.</w:t>
      </w:r>
      <w:r>
        <w:rPr>
          <w:rFonts w:cstheme="minorHAnsi"/>
          <w:sz w:val="24"/>
          <w:szCs w:val="24"/>
        </w:rPr>
        <w:t xml:space="preserve"> </w:t>
      </w:r>
      <w:r w:rsidR="00050F4F" w:rsidRPr="00146D51">
        <w:rPr>
          <w:rFonts w:cstheme="minorHAnsi"/>
          <w:sz w:val="24"/>
          <w:szCs w:val="24"/>
        </w:rPr>
        <w:t>Para a execução d</w:t>
      </w:r>
      <w:r w:rsidR="00D41B1A" w:rsidRPr="00146D51">
        <w:rPr>
          <w:rFonts w:cstheme="minorHAnsi"/>
          <w:sz w:val="24"/>
          <w:szCs w:val="24"/>
        </w:rPr>
        <w:t>o(</w:t>
      </w:r>
      <w:r w:rsidR="00050F4F" w:rsidRPr="00146D51">
        <w:rPr>
          <w:rFonts w:cstheme="minorHAnsi"/>
          <w:sz w:val="24"/>
          <w:szCs w:val="24"/>
        </w:rPr>
        <w:t>s</w:t>
      </w:r>
      <w:r w:rsidR="00D41B1A" w:rsidRPr="00146D51">
        <w:rPr>
          <w:rFonts w:cstheme="minorHAnsi"/>
          <w:sz w:val="24"/>
          <w:szCs w:val="24"/>
        </w:rPr>
        <w:t>)</w:t>
      </w:r>
      <w:r w:rsidR="00050F4F" w:rsidRPr="00146D51">
        <w:rPr>
          <w:rFonts w:cstheme="minorHAnsi"/>
          <w:sz w:val="24"/>
          <w:szCs w:val="24"/>
        </w:rPr>
        <w:t xml:space="preserve"> projeto</w:t>
      </w:r>
      <w:r w:rsidR="00D41B1A" w:rsidRPr="00146D51">
        <w:rPr>
          <w:rFonts w:cstheme="minorHAnsi"/>
          <w:sz w:val="24"/>
          <w:szCs w:val="24"/>
        </w:rPr>
        <w:t>(</w:t>
      </w:r>
      <w:r w:rsidR="00050F4F" w:rsidRPr="00146D51">
        <w:rPr>
          <w:rFonts w:cstheme="minorHAnsi"/>
          <w:sz w:val="24"/>
          <w:szCs w:val="24"/>
        </w:rPr>
        <w:t>s</w:t>
      </w:r>
      <w:r w:rsidR="00D41B1A" w:rsidRPr="00146D51">
        <w:rPr>
          <w:rFonts w:cstheme="minorHAnsi"/>
          <w:sz w:val="24"/>
          <w:szCs w:val="24"/>
        </w:rPr>
        <w:t>)</w:t>
      </w:r>
      <w:r w:rsidR="00050F4F" w:rsidRPr="00146D51">
        <w:rPr>
          <w:rFonts w:cstheme="minorHAnsi"/>
          <w:sz w:val="24"/>
          <w:szCs w:val="24"/>
        </w:rPr>
        <w:t xml:space="preserve"> previsto</w:t>
      </w:r>
      <w:r w:rsidR="00D41B1A" w:rsidRPr="00146D51">
        <w:rPr>
          <w:rFonts w:cstheme="minorHAnsi"/>
          <w:sz w:val="24"/>
          <w:szCs w:val="24"/>
        </w:rPr>
        <w:t>(</w:t>
      </w:r>
      <w:r w:rsidR="00050F4F" w:rsidRPr="00146D51">
        <w:rPr>
          <w:rFonts w:cstheme="minorHAnsi"/>
          <w:sz w:val="24"/>
          <w:szCs w:val="24"/>
        </w:rPr>
        <w:t>s</w:t>
      </w:r>
      <w:r w:rsidR="00D41B1A" w:rsidRPr="00146D51">
        <w:rPr>
          <w:rFonts w:cstheme="minorHAnsi"/>
          <w:sz w:val="24"/>
          <w:szCs w:val="24"/>
        </w:rPr>
        <w:t>)</w:t>
      </w:r>
      <w:r w:rsidR="00050F4F" w:rsidRPr="00146D51">
        <w:rPr>
          <w:rFonts w:cstheme="minorHAnsi"/>
          <w:sz w:val="24"/>
          <w:szCs w:val="24"/>
        </w:rPr>
        <w:t xml:space="preserve"> neste Termo de </w:t>
      </w:r>
      <w:r w:rsidR="00730D17" w:rsidRPr="00146D51">
        <w:rPr>
          <w:rFonts w:cstheme="minorHAnsi"/>
          <w:sz w:val="24"/>
          <w:szCs w:val="24"/>
        </w:rPr>
        <w:t>Fomento</w:t>
      </w:r>
      <w:r w:rsidR="00050F4F" w:rsidRPr="00146D51">
        <w:rPr>
          <w:rFonts w:cstheme="minorHAnsi"/>
          <w:sz w:val="24"/>
          <w:szCs w:val="24"/>
        </w:rPr>
        <w:t xml:space="preserve">, serão disponibilizados recursos pelo </w:t>
      </w:r>
      <w:r w:rsidRPr="00146D51">
        <w:rPr>
          <w:rFonts w:cstheme="minorHAnsi"/>
          <w:sz w:val="24"/>
          <w:szCs w:val="24"/>
        </w:rPr>
        <w:t>CAU/MT</w:t>
      </w:r>
      <w:r w:rsidR="00050F4F" w:rsidRPr="00146D51">
        <w:rPr>
          <w:rFonts w:cstheme="minorHAnsi"/>
          <w:sz w:val="24"/>
          <w:szCs w:val="24"/>
        </w:rPr>
        <w:t xml:space="preserve"> no valor total de </w:t>
      </w:r>
      <w:r w:rsidR="00050F4F" w:rsidRPr="00146D51">
        <w:rPr>
          <w:rFonts w:cstheme="minorHAnsi"/>
          <w:color w:val="FF0000"/>
          <w:sz w:val="24"/>
          <w:szCs w:val="24"/>
        </w:rPr>
        <w:t xml:space="preserve">R$ xxxxxxxx (xxxx reais), </w:t>
      </w:r>
      <w:r w:rsidR="00050F4F" w:rsidRPr="00146D51">
        <w:rPr>
          <w:rFonts w:cstheme="minorHAnsi"/>
          <w:sz w:val="24"/>
          <w:szCs w:val="24"/>
        </w:rPr>
        <w:t>à conta da ação orçamentária</w:t>
      </w:r>
      <w:r w:rsidRPr="00146D51">
        <w:rPr>
          <w:rFonts w:cstheme="minorHAnsi"/>
          <w:sz w:val="24"/>
          <w:szCs w:val="24"/>
        </w:rPr>
        <w:t xml:space="preserve"> nº 6.2.2.1.01.07.02.002-Convênio/Patrocínio</w:t>
      </w:r>
      <w:r w:rsidR="00050F4F" w:rsidRPr="00146D51">
        <w:rPr>
          <w:rFonts w:cstheme="minorHAnsi"/>
          <w:sz w:val="24"/>
          <w:szCs w:val="24"/>
        </w:rPr>
        <w:t xml:space="preserve">, </w:t>
      </w:r>
      <w:r w:rsidRPr="00146D51">
        <w:rPr>
          <w:rFonts w:cstheme="minorHAnsi"/>
          <w:sz w:val="24"/>
          <w:szCs w:val="24"/>
        </w:rPr>
        <w:t>Centro de Custo: 4.01.29 – ATHIS EM AÇÃO</w:t>
      </w:r>
      <w:r w:rsidR="00050F4F" w:rsidRPr="00146D51">
        <w:rPr>
          <w:rFonts w:cstheme="minorHAnsi"/>
          <w:sz w:val="24"/>
          <w:szCs w:val="24"/>
        </w:rPr>
        <w:t xml:space="preserve">, Nota de Empenho nº </w:t>
      </w:r>
      <w:r w:rsidR="00050F4F" w:rsidRPr="00146D51">
        <w:rPr>
          <w:rFonts w:cstheme="minorHAnsi"/>
          <w:color w:val="FF0000"/>
          <w:sz w:val="24"/>
          <w:szCs w:val="24"/>
        </w:rPr>
        <w:t xml:space="preserve">xxxxxxxxxxx, </w:t>
      </w:r>
      <w:r w:rsidR="00050F4F" w:rsidRPr="00146D51">
        <w:rPr>
          <w:rFonts w:cstheme="minorHAnsi"/>
          <w:sz w:val="24"/>
          <w:szCs w:val="24"/>
        </w:rPr>
        <w:t>conforme cronograma de desembolso constante do plano de trabalho.</w:t>
      </w:r>
    </w:p>
    <w:p w14:paraId="34845587" w14:textId="77777777" w:rsidR="00146D51" w:rsidRDefault="00146D51" w:rsidP="00146D51">
      <w:pPr>
        <w:shd w:val="clear" w:color="auto" w:fill="FFFFFF" w:themeFill="background1"/>
        <w:spacing w:after="0" w:line="360" w:lineRule="auto"/>
        <w:jc w:val="both"/>
        <w:rPr>
          <w:rFonts w:cstheme="minorHAnsi"/>
          <w:i/>
          <w:iCs/>
          <w:color w:val="FF0000"/>
          <w:sz w:val="24"/>
          <w:szCs w:val="24"/>
        </w:rPr>
      </w:pPr>
    </w:p>
    <w:p w14:paraId="280129BC" w14:textId="618132BD" w:rsidR="00BB0FFA" w:rsidRPr="00146D51" w:rsidRDefault="00BB0FFA" w:rsidP="00146D51">
      <w:pPr>
        <w:shd w:val="clear" w:color="auto" w:fill="009999"/>
        <w:spacing w:after="0" w:line="360" w:lineRule="auto"/>
        <w:jc w:val="both"/>
        <w:rPr>
          <w:rFonts w:cstheme="minorHAnsi"/>
          <w:b/>
          <w:bCs/>
          <w:color w:val="FFFFFF" w:themeColor="background1"/>
          <w:sz w:val="24"/>
          <w:szCs w:val="24"/>
        </w:rPr>
      </w:pPr>
      <w:r w:rsidRPr="00146D51">
        <w:rPr>
          <w:rFonts w:cstheme="minorHAnsi"/>
          <w:b/>
          <w:bCs/>
          <w:color w:val="FFFFFF" w:themeColor="background1"/>
          <w:sz w:val="24"/>
          <w:szCs w:val="24"/>
        </w:rPr>
        <w:t xml:space="preserve">CLÁUSULA QUINTA – DA </w:t>
      </w:r>
      <w:r w:rsidR="001F37BE" w:rsidRPr="00146D51">
        <w:rPr>
          <w:rFonts w:cstheme="minorHAnsi"/>
          <w:b/>
          <w:bCs/>
          <w:color w:val="FFFFFF" w:themeColor="background1"/>
          <w:sz w:val="24"/>
          <w:szCs w:val="24"/>
        </w:rPr>
        <w:t>LIBERAÇÃO DOS RECURSOS FINANCEIROS</w:t>
      </w:r>
      <w:r w:rsidRPr="00146D51">
        <w:rPr>
          <w:rFonts w:cstheme="minorHAnsi"/>
          <w:b/>
          <w:bCs/>
          <w:color w:val="FFFFFF" w:themeColor="background1"/>
          <w:sz w:val="24"/>
          <w:szCs w:val="24"/>
        </w:rPr>
        <w:t xml:space="preserve">  </w:t>
      </w:r>
    </w:p>
    <w:p w14:paraId="197637BC" w14:textId="77777777" w:rsidR="00146D51" w:rsidRDefault="00146D51" w:rsidP="00532973">
      <w:pPr>
        <w:spacing w:after="0" w:line="360" w:lineRule="auto"/>
        <w:jc w:val="both"/>
        <w:rPr>
          <w:rFonts w:cstheme="minorHAnsi"/>
          <w:sz w:val="24"/>
          <w:szCs w:val="24"/>
        </w:rPr>
      </w:pPr>
    </w:p>
    <w:p w14:paraId="4FAAD508" w14:textId="63424F1C" w:rsidR="0033396A" w:rsidRPr="00532973" w:rsidRDefault="006306BB" w:rsidP="00532973">
      <w:pPr>
        <w:spacing w:after="0" w:line="360" w:lineRule="auto"/>
        <w:jc w:val="both"/>
        <w:rPr>
          <w:rFonts w:cstheme="minorHAnsi"/>
          <w:sz w:val="24"/>
          <w:szCs w:val="24"/>
        </w:rPr>
      </w:pPr>
      <w:r w:rsidRPr="006306BB">
        <w:rPr>
          <w:rFonts w:cstheme="minorHAnsi"/>
          <w:b/>
          <w:bCs/>
          <w:sz w:val="24"/>
          <w:szCs w:val="24"/>
        </w:rPr>
        <w:t>5.1.</w:t>
      </w:r>
      <w:r>
        <w:rPr>
          <w:rFonts w:cstheme="minorHAnsi"/>
          <w:sz w:val="24"/>
          <w:szCs w:val="24"/>
        </w:rPr>
        <w:t xml:space="preserve"> </w:t>
      </w:r>
      <w:r w:rsidR="0033396A" w:rsidRPr="00532973">
        <w:rPr>
          <w:rFonts w:cstheme="minorHAnsi"/>
          <w:sz w:val="24"/>
          <w:szCs w:val="24"/>
        </w:rPr>
        <w:t xml:space="preserve">A liberação do recurso </w:t>
      </w:r>
      <w:r w:rsidR="0033396A" w:rsidRPr="00301C74">
        <w:rPr>
          <w:rFonts w:cstheme="minorHAnsi"/>
          <w:sz w:val="24"/>
          <w:szCs w:val="24"/>
        </w:rPr>
        <w:t xml:space="preserve">financeiro se dará em parcela única, em estrita </w:t>
      </w:r>
      <w:r w:rsidR="0033396A" w:rsidRPr="00532973">
        <w:rPr>
          <w:rFonts w:cstheme="minorHAnsi"/>
          <w:sz w:val="24"/>
          <w:szCs w:val="24"/>
        </w:rPr>
        <w:t xml:space="preserve">conformidade com o Cronograma de Desembolso, o qual guardará consonância com as metas da parceria, ficando a liberação condicionada, ainda, ao cumprimento dos requisitos previstos no art. 48 da Lei nº 13.019, de 2014, e no art. 33 do Decreto nº 8.726, de 2016. </w:t>
      </w:r>
    </w:p>
    <w:p w14:paraId="52B1B5B1" w14:textId="06909C9E" w:rsidR="009D3E30" w:rsidRPr="00532973" w:rsidRDefault="00301C74" w:rsidP="00532973">
      <w:pPr>
        <w:spacing w:after="0" w:line="360" w:lineRule="auto"/>
        <w:jc w:val="both"/>
        <w:rPr>
          <w:rFonts w:cstheme="minorHAnsi"/>
          <w:sz w:val="24"/>
          <w:szCs w:val="24"/>
        </w:rPr>
      </w:pPr>
      <w:r>
        <w:rPr>
          <w:rFonts w:cstheme="minorHAnsi"/>
          <w:b/>
          <w:bCs/>
          <w:sz w:val="24"/>
          <w:szCs w:val="24"/>
        </w:rPr>
        <w:t xml:space="preserve">5.2. </w:t>
      </w:r>
      <w:r w:rsidRPr="00301C74">
        <w:rPr>
          <w:rFonts w:cstheme="minorHAnsi"/>
          <w:sz w:val="24"/>
          <w:szCs w:val="24"/>
        </w:rPr>
        <w:t>O repasse do recurso à OSC será realizado em estrita conformidade com o constante no Plano de Trabalho, mediante apresentação da renovação dos documentos de habilitação jurídica e fiscal, caso necessário.</w:t>
      </w:r>
    </w:p>
    <w:p w14:paraId="069434ED" w14:textId="77777777" w:rsidR="006C1895" w:rsidRPr="00532973" w:rsidRDefault="006C1895" w:rsidP="00532973">
      <w:pPr>
        <w:spacing w:after="0" w:line="360" w:lineRule="auto"/>
        <w:jc w:val="both"/>
        <w:rPr>
          <w:rFonts w:cstheme="minorHAnsi"/>
          <w:sz w:val="24"/>
          <w:szCs w:val="24"/>
        </w:rPr>
      </w:pPr>
    </w:p>
    <w:p w14:paraId="7EBF119B" w14:textId="77777777" w:rsidR="00BF26DF" w:rsidRPr="00DC3F7E" w:rsidRDefault="00BF26DF" w:rsidP="00DC3F7E">
      <w:pPr>
        <w:shd w:val="clear" w:color="auto" w:fill="009999"/>
        <w:spacing w:after="0" w:line="360" w:lineRule="auto"/>
        <w:jc w:val="both"/>
        <w:rPr>
          <w:rFonts w:cstheme="minorHAnsi"/>
          <w:b/>
          <w:bCs/>
          <w:color w:val="FFFFFF" w:themeColor="background1"/>
          <w:sz w:val="24"/>
          <w:szCs w:val="24"/>
        </w:rPr>
      </w:pPr>
      <w:r w:rsidRPr="00DC3F7E">
        <w:rPr>
          <w:rFonts w:cstheme="minorHAnsi"/>
          <w:b/>
          <w:bCs/>
          <w:color w:val="FFFFFF" w:themeColor="background1"/>
          <w:sz w:val="24"/>
          <w:szCs w:val="24"/>
        </w:rPr>
        <w:t xml:space="preserve">CLÁUSULA </w:t>
      </w:r>
      <w:r w:rsidR="00770C55" w:rsidRPr="00DC3F7E">
        <w:rPr>
          <w:rFonts w:cstheme="minorHAnsi"/>
          <w:b/>
          <w:bCs/>
          <w:color w:val="FFFFFF" w:themeColor="background1"/>
          <w:sz w:val="24"/>
          <w:szCs w:val="24"/>
        </w:rPr>
        <w:t>SEXTA</w:t>
      </w:r>
      <w:r w:rsidRPr="00DC3F7E">
        <w:rPr>
          <w:rFonts w:cstheme="minorHAnsi"/>
          <w:b/>
          <w:bCs/>
          <w:color w:val="FFFFFF" w:themeColor="background1"/>
          <w:sz w:val="24"/>
          <w:szCs w:val="24"/>
        </w:rPr>
        <w:t xml:space="preserve"> </w:t>
      </w:r>
      <w:r w:rsidR="001F623A" w:rsidRPr="00DC3F7E">
        <w:rPr>
          <w:rFonts w:cstheme="minorHAnsi"/>
          <w:b/>
          <w:bCs/>
          <w:color w:val="FFFFFF" w:themeColor="background1"/>
          <w:sz w:val="24"/>
          <w:szCs w:val="24"/>
        </w:rPr>
        <w:t>–</w:t>
      </w:r>
      <w:r w:rsidRPr="00DC3F7E">
        <w:rPr>
          <w:rFonts w:cstheme="minorHAnsi"/>
          <w:b/>
          <w:bCs/>
          <w:color w:val="FFFFFF" w:themeColor="background1"/>
          <w:sz w:val="24"/>
          <w:szCs w:val="24"/>
        </w:rPr>
        <w:t xml:space="preserve"> </w:t>
      </w:r>
      <w:r w:rsidR="001F623A" w:rsidRPr="00DC3F7E">
        <w:rPr>
          <w:rFonts w:cstheme="minorHAnsi"/>
          <w:b/>
          <w:bCs/>
          <w:color w:val="FFFFFF" w:themeColor="background1"/>
          <w:sz w:val="24"/>
          <w:szCs w:val="24"/>
        </w:rPr>
        <w:t xml:space="preserve">DA </w:t>
      </w:r>
      <w:r w:rsidR="00770C55" w:rsidRPr="00DC3F7E">
        <w:rPr>
          <w:rFonts w:cstheme="minorHAnsi"/>
          <w:b/>
          <w:bCs/>
          <w:color w:val="FFFFFF" w:themeColor="background1"/>
          <w:sz w:val="24"/>
          <w:szCs w:val="24"/>
        </w:rPr>
        <w:t>MOVIMENTAÇÃO DOS RECURSOS FINANCEIROS</w:t>
      </w:r>
      <w:r w:rsidRPr="00DC3F7E">
        <w:rPr>
          <w:rFonts w:cstheme="minorHAnsi"/>
          <w:b/>
          <w:bCs/>
          <w:color w:val="FFFFFF" w:themeColor="background1"/>
          <w:sz w:val="24"/>
          <w:szCs w:val="24"/>
        </w:rPr>
        <w:t xml:space="preserve">  </w:t>
      </w:r>
    </w:p>
    <w:p w14:paraId="0A1C476C" w14:textId="77777777" w:rsidR="00301C74" w:rsidRDefault="00301C74" w:rsidP="00532973">
      <w:pPr>
        <w:spacing w:after="0" w:line="360" w:lineRule="auto"/>
        <w:jc w:val="both"/>
        <w:rPr>
          <w:rFonts w:cstheme="minorHAnsi"/>
          <w:sz w:val="24"/>
          <w:szCs w:val="24"/>
        </w:rPr>
      </w:pPr>
    </w:p>
    <w:p w14:paraId="03135947" w14:textId="7C1A20F7" w:rsidR="00261154" w:rsidRPr="00532973" w:rsidRDefault="00301C74" w:rsidP="00532973">
      <w:pPr>
        <w:spacing w:after="0" w:line="360" w:lineRule="auto"/>
        <w:jc w:val="both"/>
        <w:rPr>
          <w:rFonts w:cstheme="minorHAnsi"/>
          <w:sz w:val="24"/>
          <w:szCs w:val="24"/>
        </w:rPr>
      </w:pPr>
      <w:r w:rsidRPr="00301C74">
        <w:rPr>
          <w:rFonts w:cstheme="minorHAnsi"/>
          <w:b/>
          <w:bCs/>
          <w:sz w:val="24"/>
          <w:szCs w:val="24"/>
        </w:rPr>
        <w:t>6.1.</w:t>
      </w:r>
      <w:r>
        <w:rPr>
          <w:rFonts w:cstheme="minorHAnsi"/>
          <w:sz w:val="24"/>
          <w:szCs w:val="24"/>
        </w:rPr>
        <w:t xml:space="preserve"> </w:t>
      </w:r>
      <w:r w:rsidR="00261154" w:rsidRPr="00532973">
        <w:rPr>
          <w:rFonts w:cstheme="minorHAnsi"/>
          <w:sz w:val="24"/>
          <w:szCs w:val="24"/>
        </w:rPr>
        <w:t xml:space="preserve">Os recursos referentes ao presente Termo de </w:t>
      </w:r>
      <w:r w:rsidR="00730D17" w:rsidRPr="00532973">
        <w:rPr>
          <w:rFonts w:cstheme="minorHAnsi"/>
          <w:sz w:val="24"/>
          <w:szCs w:val="24"/>
        </w:rPr>
        <w:t>Fomento</w:t>
      </w:r>
      <w:r w:rsidR="00261154" w:rsidRPr="00532973">
        <w:rPr>
          <w:rFonts w:cstheme="minorHAnsi"/>
          <w:sz w:val="24"/>
          <w:szCs w:val="24"/>
        </w:rPr>
        <w:t>, desembolsados pelo</w:t>
      </w:r>
      <w:r w:rsidR="00DC3F7E">
        <w:rPr>
          <w:rFonts w:cstheme="minorHAnsi"/>
          <w:sz w:val="24"/>
          <w:szCs w:val="24"/>
        </w:rPr>
        <w:t xml:space="preserve"> CAU/MT,</w:t>
      </w:r>
      <w:r w:rsidR="00261154" w:rsidRPr="00532973">
        <w:rPr>
          <w:rFonts w:cstheme="minorHAnsi"/>
          <w:sz w:val="24"/>
          <w:szCs w:val="24"/>
        </w:rPr>
        <w:t xml:space="preserve"> serão mantidos na conta corrente </w:t>
      </w:r>
      <w:r w:rsidR="00261154" w:rsidRPr="00532973">
        <w:rPr>
          <w:rFonts w:cstheme="minorHAnsi"/>
          <w:color w:val="FF0000"/>
          <w:sz w:val="24"/>
          <w:szCs w:val="24"/>
        </w:rPr>
        <w:t>...</w:t>
      </w:r>
      <w:r w:rsidR="00261154" w:rsidRPr="00532973">
        <w:rPr>
          <w:rFonts w:cstheme="minorHAnsi"/>
          <w:sz w:val="24"/>
          <w:szCs w:val="24"/>
        </w:rPr>
        <w:t xml:space="preserve">, Agência </w:t>
      </w:r>
      <w:r w:rsidR="00261154" w:rsidRPr="00532973">
        <w:rPr>
          <w:rFonts w:cstheme="minorHAnsi"/>
          <w:i/>
          <w:iCs/>
          <w:color w:val="FF0000"/>
          <w:sz w:val="24"/>
          <w:szCs w:val="24"/>
        </w:rPr>
        <w:t>xxxxx</w:t>
      </w:r>
      <w:r w:rsidR="00261154" w:rsidRPr="00532973">
        <w:rPr>
          <w:rFonts w:cstheme="minorHAnsi"/>
          <w:sz w:val="24"/>
          <w:szCs w:val="24"/>
        </w:rPr>
        <w:t xml:space="preserve">, Banco </w:t>
      </w:r>
      <w:r w:rsidR="00261154" w:rsidRPr="00532973">
        <w:rPr>
          <w:rFonts w:cstheme="minorHAnsi"/>
          <w:i/>
          <w:iCs/>
          <w:color w:val="FF0000"/>
          <w:sz w:val="24"/>
          <w:szCs w:val="24"/>
        </w:rPr>
        <w:t>xxxxx</w:t>
      </w:r>
      <w:r w:rsidR="00261154" w:rsidRPr="00532973">
        <w:rPr>
          <w:rFonts w:cstheme="minorHAnsi"/>
          <w:sz w:val="24"/>
          <w:szCs w:val="24"/>
        </w:rPr>
        <w:t>.</w:t>
      </w:r>
    </w:p>
    <w:p w14:paraId="1854B6E9" w14:textId="3CAF3412" w:rsidR="00261154" w:rsidRPr="00532973" w:rsidRDefault="00DC3F7E" w:rsidP="00532973">
      <w:pPr>
        <w:spacing w:after="0" w:line="360" w:lineRule="auto"/>
        <w:jc w:val="both"/>
        <w:rPr>
          <w:rFonts w:cstheme="minorHAnsi"/>
          <w:sz w:val="24"/>
          <w:szCs w:val="24"/>
        </w:rPr>
      </w:pPr>
      <w:r>
        <w:rPr>
          <w:rFonts w:cstheme="minorHAnsi"/>
          <w:b/>
          <w:bCs/>
          <w:sz w:val="24"/>
          <w:szCs w:val="24"/>
        </w:rPr>
        <w:t xml:space="preserve">6.2. </w:t>
      </w:r>
      <w:r w:rsidR="00727D48" w:rsidRPr="00532973">
        <w:rPr>
          <w:rFonts w:cstheme="minorHAnsi"/>
          <w:sz w:val="24"/>
          <w:szCs w:val="24"/>
        </w:rPr>
        <w:t xml:space="preserve">Os recursos depositados na conta bancária específica do Termo de </w:t>
      </w:r>
      <w:r w:rsidR="00730D17" w:rsidRPr="00532973">
        <w:rPr>
          <w:rFonts w:cstheme="minorHAnsi"/>
          <w:sz w:val="24"/>
          <w:szCs w:val="24"/>
        </w:rPr>
        <w:t>Fomento</w:t>
      </w:r>
      <w:r w:rsidR="00727D48" w:rsidRPr="00532973">
        <w:rPr>
          <w:rFonts w:cstheme="minorHAnsi"/>
          <w:sz w:val="24"/>
          <w:szCs w:val="24"/>
        </w:rPr>
        <w:t xml:space="preserve"> serão aplicados em cadernetas de poupança, fundo de aplicação financeira de curto prazo ou operação de mercado aberto lastreada em títulos da dívida pública, mediante avaliação do investimento mais vantajoso, enquanto não empregados na sua finalidade</w:t>
      </w:r>
      <w:r w:rsidR="00F12BBE" w:rsidRPr="00532973">
        <w:rPr>
          <w:rFonts w:cstheme="minorHAnsi"/>
          <w:sz w:val="24"/>
          <w:szCs w:val="24"/>
        </w:rPr>
        <w:t>.</w:t>
      </w:r>
    </w:p>
    <w:p w14:paraId="04F9D261" w14:textId="766BB868" w:rsidR="00261154" w:rsidRPr="00532973" w:rsidRDefault="00DC3F7E" w:rsidP="00532973">
      <w:pPr>
        <w:spacing w:after="0" w:line="360" w:lineRule="auto"/>
        <w:jc w:val="both"/>
        <w:rPr>
          <w:rFonts w:cstheme="minorHAnsi"/>
          <w:sz w:val="24"/>
          <w:szCs w:val="24"/>
        </w:rPr>
      </w:pPr>
      <w:r>
        <w:rPr>
          <w:rFonts w:cstheme="minorHAnsi"/>
          <w:b/>
          <w:bCs/>
          <w:sz w:val="24"/>
          <w:szCs w:val="24"/>
        </w:rPr>
        <w:t>6.3.</w:t>
      </w:r>
      <w:r w:rsidR="00261154" w:rsidRPr="00532973">
        <w:rPr>
          <w:rFonts w:cstheme="minorHAnsi"/>
          <w:sz w:val="24"/>
          <w:szCs w:val="24"/>
        </w:rPr>
        <w:t xml:space="preserve"> </w:t>
      </w:r>
      <w:r w:rsidR="00F12BBE" w:rsidRPr="00532973">
        <w:rPr>
          <w:rFonts w:cstheme="minorHAnsi"/>
          <w:sz w:val="24"/>
          <w:szCs w:val="24"/>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7F089386" w14:textId="206A62D0" w:rsidR="00261154" w:rsidRPr="00532973" w:rsidRDefault="00DC3F7E" w:rsidP="00532973">
      <w:pPr>
        <w:spacing w:after="0" w:line="360" w:lineRule="auto"/>
        <w:jc w:val="both"/>
        <w:rPr>
          <w:rFonts w:cstheme="minorHAnsi"/>
          <w:sz w:val="24"/>
          <w:szCs w:val="24"/>
        </w:rPr>
      </w:pPr>
      <w:r>
        <w:rPr>
          <w:rFonts w:cstheme="minorHAnsi"/>
          <w:b/>
          <w:bCs/>
          <w:sz w:val="24"/>
          <w:szCs w:val="24"/>
        </w:rPr>
        <w:t>6.4</w:t>
      </w:r>
      <w:r w:rsidR="00261154" w:rsidRPr="00532973">
        <w:rPr>
          <w:rFonts w:cstheme="minorHAnsi"/>
          <w:sz w:val="24"/>
          <w:szCs w:val="24"/>
        </w:rPr>
        <w:t xml:space="preserve">. </w:t>
      </w:r>
      <w:r w:rsidR="00F12BBE" w:rsidRPr="00532973">
        <w:rPr>
          <w:rFonts w:cstheme="minorHAnsi"/>
          <w:sz w:val="24"/>
          <w:szCs w:val="24"/>
        </w:rPr>
        <w:t>A conta referid</w:t>
      </w:r>
      <w:r w:rsidR="00F12BBE" w:rsidRPr="00E7071D">
        <w:rPr>
          <w:rFonts w:cstheme="minorHAnsi"/>
          <w:sz w:val="24"/>
          <w:szCs w:val="24"/>
        </w:rPr>
        <w:t xml:space="preserve">a no </w:t>
      </w:r>
      <w:r w:rsidRPr="00E7071D">
        <w:rPr>
          <w:rFonts w:cstheme="minorHAnsi"/>
          <w:b/>
          <w:bCs/>
          <w:sz w:val="24"/>
          <w:szCs w:val="24"/>
        </w:rPr>
        <w:t>item 6.1</w:t>
      </w:r>
      <w:r w:rsidR="00F12BBE" w:rsidRPr="00E7071D">
        <w:rPr>
          <w:rFonts w:cstheme="minorHAnsi"/>
          <w:sz w:val="24"/>
          <w:szCs w:val="24"/>
        </w:rPr>
        <w:t xml:space="preserve"> será em instituição financeira pública e isenta da cobrança de tarifas bancárias.</w:t>
      </w:r>
    </w:p>
    <w:p w14:paraId="0710760B" w14:textId="32EE5152" w:rsidR="00261154" w:rsidRPr="00532973" w:rsidRDefault="00DC3F7E" w:rsidP="00532973">
      <w:pPr>
        <w:spacing w:after="0" w:line="360" w:lineRule="auto"/>
        <w:jc w:val="both"/>
        <w:rPr>
          <w:rFonts w:cstheme="minorHAnsi"/>
          <w:sz w:val="24"/>
          <w:szCs w:val="24"/>
        </w:rPr>
      </w:pPr>
      <w:r>
        <w:rPr>
          <w:rFonts w:cstheme="minorHAnsi"/>
          <w:b/>
          <w:bCs/>
          <w:sz w:val="24"/>
          <w:szCs w:val="24"/>
        </w:rPr>
        <w:t>6.5.</w:t>
      </w:r>
      <w:r w:rsidR="00261154" w:rsidRPr="00532973">
        <w:rPr>
          <w:rFonts w:cstheme="minorHAnsi"/>
          <w:sz w:val="24"/>
          <w:szCs w:val="24"/>
        </w:rPr>
        <w:t xml:space="preserve"> </w:t>
      </w:r>
      <w:r w:rsidR="00F12BBE" w:rsidRPr="00532973">
        <w:rPr>
          <w:rFonts w:cstheme="minorHAnsi"/>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14:paraId="1D8D28F0" w14:textId="5AF24CF9" w:rsidR="00261154" w:rsidRPr="00DC3F7E" w:rsidRDefault="00DC3F7E" w:rsidP="00532973">
      <w:pPr>
        <w:spacing w:after="0" w:line="360" w:lineRule="auto"/>
        <w:jc w:val="both"/>
        <w:rPr>
          <w:rFonts w:cstheme="minorHAnsi"/>
          <w:sz w:val="24"/>
          <w:szCs w:val="24"/>
        </w:rPr>
      </w:pPr>
      <w:r>
        <w:rPr>
          <w:rFonts w:cstheme="minorHAnsi"/>
          <w:b/>
          <w:bCs/>
          <w:sz w:val="24"/>
          <w:szCs w:val="24"/>
        </w:rPr>
        <w:t>6.6</w:t>
      </w:r>
      <w:r w:rsidR="00261154" w:rsidRPr="00532973">
        <w:rPr>
          <w:rFonts w:cstheme="minorHAnsi"/>
          <w:sz w:val="24"/>
          <w:szCs w:val="24"/>
        </w:rPr>
        <w:t xml:space="preserve">. </w:t>
      </w:r>
      <w:r w:rsidR="00F12BBE" w:rsidRPr="00532973">
        <w:rPr>
          <w:rFonts w:cstheme="minorHAnsi"/>
          <w:sz w:val="24"/>
          <w:szCs w:val="24"/>
        </w:rPr>
        <w:t xml:space="preserve">A movimentação dos recursos será realizada mediante transferência eletrônica sujeita à identificação do beneficiário final, podendo o crédito dos valores ser realizado </w:t>
      </w:r>
      <w:r w:rsidR="00F12BBE" w:rsidRPr="00DC3F7E">
        <w:rPr>
          <w:rFonts w:cstheme="minorHAnsi"/>
          <w:sz w:val="24"/>
          <w:szCs w:val="24"/>
        </w:rPr>
        <w:t>em conta corrente de titularidade da própria OSC, na forma do art. 38, § 2º, do Decreto n</w:t>
      </w:r>
      <w:r w:rsidR="008D533F" w:rsidRPr="00DC3F7E">
        <w:rPr>
          <w:rFonts w:cstheme="minorHAnsi"/>
          <w:sz w:val="24"/>
          <w:szCs w:val="24"/>
        </w:rPr>
        <w:t>º</w:t>
      </w:r>
      <w:r w:rsidR="00F12BBE" w:rsidRPr="00DC3F7E">
        <w:rPr>
          <w:rFonts w:cstheme="minorHAnsi"/>
          <w:sz w:val="24"/>
          <w:szCs w:val="24"/>
        </w:rPr>
        <w:t xml:space="preserve"> 8.726, de 2016.</w:t>
      </w:r>
    </w:p>
    <w:p w14:paraId="4B6847B8" w14:textId="4A3D0B42" w:rsidR="00261154" w:rsidRPr="00DC3F7E" w:rsidRDefault="00DC3F7E" w:rsidP="00DC3F7E">
      <w:pPr>
        <w:spacing w:after="0" w:line="360" w:lineRule="auto"/>
        <w:ind w:left="284"/>
        <w:jc w:val="both"/>
        <w:rPr>
          <w:rFonts w:cstheme="minorHAnsi"/>
          <w:i/>
          <w:iCs/>
          <w:sz w:val="24"/>
          <w:szCs w:val="24"/>
        </w:rPr>
      </w:pPr>
      <w:r w:rsidRPr="00DC3F7E">
        <w:rPr>
          <w:rFonts w:cstheme="minorHAnsi"/>
          <w:b/>
          <w:bCs/>
          <w:sz w:val="24"/>
          <w:szCs w:val="24"/>
        </w:rPr>
        <w:t>6.6.1</w:t>
      </w:r>
      <w:r w:rsidR="00261154" w:rsidRPr="00DC3F7E">
        <w:rPr>
          <w:rFonts w:cstheme="minorHAnsi"/>
          <w:sz w:val="24"/>
          <w:szCs w:val="24"/>
        </w:rPr>
        <w:t>.</w:t>
      </w:r>
      <w:r w:rsidR="00261154" w:rsidRPr="00DC3F7E">
        <w:rPr>
          <w:rFonts w:cstheme="minorHAnsi"/>
          <w:i/>
          <w:iCs/>
          <w:sz w:val="24"/>
          <w:szCs w:val="24"/>
        </w:rPr>
        <w:t xml:space="preserve"> </w:t>
      </w:r>
      <w:r w:rsidR="00F12BBE" w:rsidRPr="00DC3F7E">
        <w:rPr>
          <w:rFonts w:cstheme="minorHAnsi"/>
          <w:sz w:val="24"/>
          <w:szCs w:val="24"/>
        </w:rPr>
        <w:t xml:space="preserve">Fica autorizado o pagamento em espécie, em razão da impossibilidade de pagamento por meio de transferência eletrônica, </w:t>
      </w:r>
      <w:r w:rsidRPr="00DC3F7E">
        <w:rPr>
          <w:rFonts w:cstheme="minorHAnsi"/>
          <w:sz w:val="24"/>
          <w:szCs w:val="24"/>
        </w:rPr>
        <w:t>desde que devidamente justificado</w:t>
      </w:r>
      <w:r w:rsidR="00F12BBE" w:rsidRPr="00DC3F7E">
        <w:rPr>
          <w:rFonts w:cstheme="minorHAnsi"/>
          <w:sz w:val="24"/>
          <w:szCs w:val="24"/>
        </w:rPr>
        <w:t xml:space="preserve"> pela OSC no plano de trabalho, na forma prevista no art. 38, §§ 3º a 7º, do Decreto nº 8.726, de 2016.</w:t>
      </w:r>
    </w:p>
    <w:p w14:paraId="3BDE51D4" w14:textId="7352E31A" w:rsidR="00261154" w:rsidRPr="00532973" w:rsidRDefault="00DC3F7E" w:rsidP="00532973">
      <w:pPr>
        <w:spacing w:after="0" w:line="360" w:lineRule="auto"/>
        <w:jc w:val="both"/>
        <w:rPr>
          <w:rFonts w:cstheme="minorHAnsi"/>
          <w:sz w:val="24"/>
          <w:szCs w:val="24"/>
        </w:rPr>
      </w:pPr>
      <w:r>
        <w:rPr>
          <w:rFonts w:cstheme="minorHAnsi"/>
          <w:b/>
          <w:bCs/>
          <w:sz w:val="24"/>
          <w:szCs w:val="24"/>
        </w:rPr>
        <w:t>6.7</w:t>
      </w:r>
      <w:r w:rsidR="00261154" w:rsidRPr="00532973">
        <w:rPr>
          <w:rFonts w:cstheme="minorHAnsi"/>
          <w:sz w:val="24"/>
          <w:szCs w:val="24"/>
        </w:rPr>
        <w:t xml:space="preserve">. </w:t>
      </w:r>
      <w:r w:rsidR="00257811" w:rsidRPr="00532973">
        <w:rPr>
          <w:rFonts w:cstheme="minorHAnsi"/>
          <w:sz w:val="24"/>
          <w:szCs w:val="24"/>
        </w:rPr>
        <w:t xml:space="preserve">Caso os recursos depositados em conta corrente específica não sejam utilizados no prazo </w:t>
      </w:r>
      <w:r w:rsidR="00A671D9">
        <w:rPr>
          <w:rFonts w:cstheme="minorHAnsi"/>
          <w:sz w:val="24"/>
          <w:szCs w:val="24"/>
        </w:rPr>
        <w:t>previsto no Plano de Trabalho</w:t>
      </w:r>
      <w:r w:rsidR="00257811" w:rsidRPr="00532973">
        <w:rPr>
          <w:rFonts w:cstheme="minorHAnsi"/>
          <w:sz w:val="24"/>
          <w:szCs w:val="24"/>
        </w:rPr>
        <w:t xml:space="preserve">, contado a partir da efetivação do depósito, o Termo será rescindido unilateralmente pela Administração Pública, salvo quando houver execução parcial </w:t>
      </w:r>
      <w:r w:rsidR="00257811" w:rsidRPr="00DC3F7E">
        <w:rPr>
          <w:rFonts w:cstheme="minorHAnsi"/>
          <w:sz w:val="24"/>
          <w:szCs w:val="24"/>
        </w:rPr>
        <w:t>do objeto, desde que previamente justificado pelo gestor da parceria e autorizado pel</w:t>
      </w:r>
      <w:r w:rsidRPr="00DC3F7E">
        <w:rPr>
          <w:rFonts w:cstheme="minorHAnsi"/>
          <w:sz w:val="24"/>
          <w:szCs w:val="24"/>
        </w:rPr>
        <w:t>a</w:t>
      </w:r>
      <w:r w:rsidR="00257811" w:rsidRPr="00DC3F7E">
        <w:rPr>
          <w:rFonts w:cstheme="minorHAnsi"/>
          <w:sz w:val="24"/>
          <w:szCs w:val="24"/>
        </w:rPr>
        <w:t xml:space="preserve"> </w:t>
      </w:r>
      <w:r w:rsidRPr="00DC3F7E">
        <w:rPr>
          <w:rFonts w:cstheme="minorHAnsi"/>
          <w:sz w:val="24"/>
          <w:szCs w:val="24"/>
        </w:rPr>
        <w:t>Presidente do CAU/MT</w:t>
      </w:r>
      <w:r w:rsidR="00257811" w:rsidRPr="00DC3F7E">
        <w:rPr>
          <w:rFonts w:cstheme="minorHAnsi"/>
          <w:sz w:val="24"/>
          <w:szCs w:val="24"/>
        </w:rPr>
        <w:t>.</w:t>
      </w:r>
    </w:p>
    <w:p w14:paraId="5AF6178B" w14:textId="77777777" w:rsidR="00261154" w:rsidRPr="00532973" w:rsidRDefault="00261154" w:rsidP="00532973">
      <w:pPr>
        <w:spacing w:after="0" w:line="360" w:lineRule="auto"/>
        <w:jc w:val="both"/>
        <w:rPr>
          <w:rFonts w:cstheme="minorHAnsi"/>
          <w:sz w:val="24"/>
          <w:szCs w:val="24"/>
        </w:rPr>
      </w:pPr>
    </w:p>
    <w:p w14:paraId="2DF20E0F" w14:textId="77777777" w:rsidR="00BF26DF" w:rsidRPr="00DC3F7E" w:rsidRDefault="00BF26DF" w:rsidP="00DC3F7E">
      <w:pPr>
        <w:shd w:val="clear" w:color="auto" w:fill="009999"/>
        <w:spacing w:after="0" w:line="360" w:lineRule="auto"/>
        <w:jc w:val="both"/>
        <w:rPr>
          <w:rFonts w:cstheme="minorHAnsi"/>
          <w:b/>
          <w:bCs/>
          <w:color w:val="FFFFFF" w:themeColor="background1"/>
          <w:sz w:val="24"/>
          <w:szCs w:val="24"/>
        </w:rPr>
      </w:pPr>
      <w:r w:rsidRPr="00DC3F7E">
        <w:rPr>
          <w:rFonts w:cstheme="minorHAnsi"/>
          <w:b/>
          <w:bCs/>
          <w:color w:val="FFFFFF" w:themeColor="background1"/>
          <w:sz w:val="24"/>
          <w:szCs w:val="24"/>
        </w:rPr>
        <w:t xml:space="preserve">CLÁUSULA </w:t>
      </w:r>
      <w:r w:rsidR="00FF02EC" w:rsidRPr="00DC3F7E">
        <w:rPr>
          <w:rFonts w:cstheme="minorHAnsi"/>
          <w:b/>
          <w:bCs/>
          <w:color w:val="FFFFFF" w:themeColor="background1"/>
          <w:sz w:val="24"/>
          <w:szCs w:val="24"/>
        </w:rPr>
        <w:t>SÉTIMA</w:t>
      </w:r>
      <w:r w:rsidRPr="00DC3F7E">
        <w:rPr>
          <w:rFonts w:cstheme="minorHAnsi"/>
          <w:b/>
          <w:bCs/>
          <w:color w:val="FFFFFF" w:themeColor="background1"/>
          <w:sz w:val="24"/>
          <w:szCs w:val="24"/>
        </w:rPr>
        <w:t xml:space="preserve"> </w:t>
      </w:r>
      <w:r w:rsidR="00FF02EC" w:rsidRPr="00DC3F7E">
        <w:rPr>
          <w:rFonts w:cstheme="minorHAnsi"/>
          <w:b/>
          <w:bCs/>
          <w:color w:val="FFFFFF" w:themeColor="background1"/>
          <w:sz w:val="24"/>
          <w:szCs w:val="24"/>
        </w:rPr>
        <w:t>–</w:t>
      </w:r>
      <w:r w:rsidRPr="00DC3F7E">
        <w:rPr>
          <w:rFonts w:cstheme="minorHAnsi"/>
          <w:b/>
          <w:bCs/>
          <w:color w:val="FFFFFF" w:themeColor="background1"/>
          <w:sz w:val="24"/>
          <w:szCs w:val="24"/>
        </w:rPr>
        <w:t xml:space="preserve"> </w:t>
      </w:r>
      <w:r w:rsidR="0069403E" w:rsidRPr="00DC3F7E">
        <w:rPr>
          <w:rFonts w:cstheme="minorHAnsi"/>
          <w:b/>
          <w:bCs/>
          <w:color w:val="FFFFFF" w:themeColor="background1"/>
          <w:sz w:val="24"/>
          <w:szCs w:val="24"/>
        </w:rPr>
        <w:t>D</w:t>
      </w:r>
      <w:r w:rsidR="00FF02EC" w:rsidRPr="00DC3F7E">
        <w:rPr>
          <w:rFonts w:cstheme="minorHAnsi"/>
          <w:b/>
          <w:bCs/>
          <w:color w:val="FFFFFF" w:themeColor="background1"/>
          <w:sz w:val="24"/>
          <w:szCs w:val="24"/>
        </w:rPr>
        <w:t>AS OBRIGAÇÕES DA ADMINISTRAÇÃO PÚBLICA E DA OSC</w:t>
      </w:r>
    </w:p>
    <w:p w14:paraId="30C8BF94" w14:textId="77777777" w:rsidR="00DC3F7E" w:rsidRDefault="00DC3F7E" w:rsidP="00532973">
      <w:pPr>
        <w:spacing w:after="0" w:line="360" w:lineRule="auto"/>
        <w:jc w:val="both"/>
        <w:rPr>
          <w:rFonts w:cstheme="minorHAnsi"/>
          <w:sz w:val="24"/>
          <w:szCs w:val="24"/>
        </w:rPr>
      </w:pPr>
    </w:p>
    <w:p w14:paraId="3A1211C4" w14:textId="7EE2B0A5" w:rsidR="0069403E" w:rsidRPr="00532973" w:rsidRDefault="00052000" w:rsidP="00532973">
      <w:pPr>
        <w:spacing w:after="0" w:line="360" w:lineRule="auto"/>
        <w:jc w:val="both"/>
        <w:rPr>
          <w:rFonts w:cstheme="minorHAnsi"/>
          <w:sz w:val="24"/>
          <w:szCs w:val="24"/>
        </w:rPr>
      </w:pPr>
      <w:r w:rsidRPr="00052000">
        <w:rPr>
          <w:rFonts w:cstheme="minorHAnsi"/>
          <w:b/>
          <w:bCs/>
          <w:sz w:val="24"/>
          <w:szCs w:val="24"/>
        </w:rPr>
        <w:t>7.1.</w:t>
      </w:r>
      <w:r>
        <w:rPr>
          <w:rFonts w:cstheme="minorHAnsi"/>
          <w:sz w:val="24"/>
          <w:szCs w:val="24"/>
        </w:rPr>
        <w:t xml:space="preserve"> </w:t>
      </w:r>
      <w:r w:rsidR="009F5424" w:rsidRPr="00532973">
        <w:rPr>
          <w:rFonts w:cstheme="minorHAnsi"/>
          <w:sz w:val="24"/>
          <w:szCs w:val="24"/>
        </w:rPr>
        <w:t xml:space="preserve">O presente Termo de </w:t>
      </w:r>
      <w:r w:rsidR="00730D17" w:rsidRPr="00532973">
        <w:rPr>
          <w:rFonts w:cstheme="minorHAnsi"/>
          <w:sz w:val="24"/>
          <w:szCs w:val="24"/>
        </w:rPr>
        <w:t>Fomento</w:t>
      </w:r>
      <w:r w:rsidR="009F5424" w:rsidRPr="00532973">
        <w:rPr>
          <w:rFonts w:cstheme="minorHAnsi"/>
          <w:sz w:val="24"/>
          <w:szCs w:val="24"/>
        </w:rPr>
        <w:t xml:space="preserve"> deverá ser executado fielmente pel</w:t>
      </w:r>
      <w:r w:rsidR="00486721" w:rsidRPr="00532973">
        <w:rPr>
          <w:rFonts w:cstheme="minorHAnsi"/>
          <w:sz w:val="24"/>
          <w:szCs w:val="24"/>
        </w:rPr>
        <w:t>os partícipes</w:t>
      </w:r>
      <w:r w:rsidR="009F5424" w:rsidRPr="00532973">
        <w:rPr>
          <w:rFonts w:cstheme="minorHAnsi"/>
          <w:sz w:val="24"/>
          <w:szCs w:val="24"/>
        </w:rPr>
        <w:t>, de acordo com as cláusulas pactuadas e as normas aplicáveis, respondendo cada uma pelas consequências de sua inexecução ou execução parcial, sendo vedado à OSC utilizar recursos para finalidade alheia ao objeto da parceria.</w:t>
      </w:r>
      <w:r w:rsidR="0069403E" w:rsidRPr="00532973">
        <w:rPr>
          <w:rFonts w:cstheme="minorHAnsi"/>
          <w:sz w:val="24"/>
          <w:szCs w:val="24"/>
        </w:rPr>
        <w:t xml:space="preserve">  </w:t>
      </w:r>
    </w:p>
    <w:p w14:paraId="62406E82" w14:textId="5275905F" w:rsidR="0069403E" w:rsidRPr="00532973" w:rsidRDefault="00052000" w:rsidP="00532973">
      <w:pPr>
        <w:spacing w:after="0" w:line="360" w:lineRule="auto"/>
        <w:jc w:val="both"/>
        <w:rPr>
          <w:rFonts w:cstheme="minorHAnsi"/>
          <w:sz w:val="24"/>
          <w:szCs w:val="24"/>
        </w:rPr>
      </w:pPr>
      <w:r>
        <w:rPr>
          <w:rFonts w:cstheme="minorHAnsi"/>
          <w:b/>
          <w:bCs/>
          <w:sz w:val="24"/>
          <w:szCs w:val="24"/>
        </w:rPr>
        <w:t>7.2</w:t>
      </w:r>
      <w:r w:rsidR="0069403E" w:rsidRPr="00532973">
        <w:rPr>
          <w:rFonts w:cstheme="minorHAnsi"/>
          <w:b/>
          <w:bCs/>
          <w:sz w:val="24"/>
          <w:szCs w:val="24"/>
        </w:rPr>
        <w:t>.</w:t>
      </w:r>
      <w:r w:rsidR="0069403E" w:rsidRPr="00532973">
        <w:rPr>
          <w:rFonts w:cstheme="minorHAnsi"/>
          <w:sz w:val="24"/>
          <w:szCs w:val="24"/>
        </w:rPr>
        <w:t xml:space="preserve"> </w:t>
      </w:r>
      <w:r w:rsidR="009F5424" w:rsidRPr="00532973">
        <w:rPr>
          <w:rFonts w:cstheme="minorHAnsi"/>
          <w:sz w:val="24"/>
          <w:szCs w:val="24"/>
        </w:rPr>
        <w:t xml:space="preserve">Além das obrigações constantes na legislação e dos demais compromissos assumidos neste instrumento, </w:t>
      </w:r>
      <w:r w:rsidR="009F5424" w:rsidRPr="00052000">
        <w:rPr>
          <w:rFonts w:cstheme="minorHAnsi"/>
          <w:b/>
          <w:bCs/>
          <w:sz w:val="24"/>
          <w:szCs w:val="24"/>
          <w:u w:val="single"/>
        </w:rPr>
        <w:t xml:space="preserve">cabe </w:t>
      </w:r>
      <w:r w:rsidR="00A63DFD">
        <w:rPr>
          <w:rFonts w:cstheme="minorHAnsi"/>
          <w:b/>
          <w:bCs/>
          <w:sz w:val="24"/>
          <w:szCs w:val="24"/>
          <w:u w:val="single"/>
        </w:rPr>
        <w:t>ao CAU/MT</w:t>
      </w:r>
      <w:r w:rsidR="009F5424" w:rsidRPr="00532973">
        <w:rPr>
          <w:rFonts w:cstheme="minorHAnsi"/>
          <w:sz w:val="24"/>
          <w:szCs w:val="24"/>
        </w:rPr>
        <w:t xml:space="preserve"> cumprir as seguintes atribuições, responsabilidades e obrigações:</w:t>
      </w:r>
      <w:r w:rsidR="0069403E" w:rsidRPr="00532973">
        <w:rPr>
          <w:rFonts w:cstheme="minorHAnsi"/>
          <w:sz w:val="24"/>
          <w:szCs w:val="24"/>
        </w:rPr>
        <w:t xml:space="preserve">  </w:t>
      </w:r>
    </w:p>
    <w:p w14:paraId="5CDC570D" w14:textId="419AE716"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 xml:space="preserve">I - promover o repasse dos recursos financeiros obedecendo </w:t>
      </w:r>
      <w:r w:rsidR="00052000">
        <w:rPr>
          <w:rFonts w:cstheme="minorHAnsi"/>
          <w:sz w:val="24"/>
          <w:szCs w:val="24"/>
        </w:rPr>
        <w:t>o disposto no</w:t>
      </w:r>
      <w:r w:rsidRPr="00532973">
        <w:rPr>
          <w:rFonts w:cstheme="minorHAnsi"/>
          <w:sz w:val="24"/>
          <w:szCs w:val="24"/>
        </w:rPr>
        <w:t xml:space="preserve"> plano de trabalho;  </w:t>
      </w:r>
    </w:p>
    <w:p w14:paraId="0C048829" w14:textId="77777777"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 xml:space="preserve">II - prestar o apoio necessário e indispensável à OSC para que seja alcançado o objeto do Termo de </w:t>
      </w:r>
      <w:r w:rsidR="00730D17" w:rsidRPr="00532973">
        <w:rPr>
          <w:rFonts w:cstheme="minorHAnsi"/>
          <w:sz w:val="24"/>
          <w:szCs w:val="24"/>
        </w:rPr>
        <w:t>Fomento</w:t>
      </w:r>
      <w:r w:rsidRPr="00532973">
        <w:rPr>
          <w:rFonts w:cstheme="minorHAnsi"/>
          <w:sz w:val="24"/>
          <w:szCs w:val="24"/>
        </w:rPr>
        <w:t xml:space="preserve"> em toda a sua extensão e no tempo devido;</w:t>
      </w:r>
    </w:p>
    <w:p w14:paraId="24E838BB" w14:textId="00A966C0"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 xml:space="preserve">III - monitorar e avaliar a execução do objeto deste Termo de </w:t>
      </w:r>
      <w:r w:rsidR="00730D17" w:rsidRPr="00532973">
        <w:rPr>
          <w:rFonts w:cstheme="minorHAnsi"/>
          <w:sz w:val="24"/>
          <w:szCs w:val="24"/>
        </w:rPr>
        <w:t>Fomento</w:t>
      </w:r>
      <w:r w:rsidRPr="00532973">
        <w:rPr>
          <w:rFonts w:cstheme="minorHAnsi"/>
          <w:sz w:val="24"/>
          <w:szCs w:val="24"/>
        </w:rPr>
        <w:t xml:space="preserve">, por meio de análise das informações acerca do processamento da parceria, diligências e visitas </w:t>
      </w:r>
      <w:r w:rsidRPr="00532973">
        <w:rPr>
          <w:rFonts w:cstheme="minorHAnsi"/>
          <w:b/>
          <w:bCs/>
          <w:sz w:val="24"/>
          <w:szCs w:val="24"/>
        </w:rPr>
        <w:t>in loco</w:t>
      </w:r>
      <w:r w:rsidRPr="00532973">
        <w:rPr>
          <w:rFonts w:cstheme="minorHAnsi"/>
          <w:sz w:val="24"/>
          <w:szCs w:val="24"/>
        </w:rPr>
        <w:t xml:space="preserve">, quando </w:t>
      </w:r>
      <w:r w:rsidRPr="00E7071D">
        <w:rPr>
          <w:rFonts w:cstheme="minorHAnsi"/>
          <w:sz w:val="24"/>
          <w:szCs w:val="24"/>
        </w:rPr>
        <w:t>necessário, zelando pelo alcance dos resultados pactuados e pela correta aplicação dos recursos repassados, observando o prescrito na Cláusula Décima</w:t>
      </w:r>
      <w:r w:rsidR="00E7071D" w:rsidRPr="00E7071D">
        <w:rPr>
          <w:rFonts w:cstheme="minorHAnsi"/>
          <w:sz w:val="24"/>
          <w:szCs w:val="24"/>
        </w:rPr>
        <w:t xml:space="preserve"> Primeira</w:t>
      </w:r>
      <w:r w:rsidRPr="00E7071D">
        <w:rPr>
          <w:rFonts w:cstheme="minorHAnsi"/>
          <w:sz w:val="24"/>
          <w:szCs w:val="24"/>
        </w:rPr>
        <w:t>;</w:t>
      </w:r>
    </w:p>
    <w:p w14:paraId="7BD51B5F" w14:textId="77777777"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IV - comunicar à OSC quaisquer irregularidades decorrentes do uso dos recursos públicos ou outras impropriedades de ordem técnica ou legal, fixando o prazo previsto na legislação para saneamento ou apresentação de esclarecimentos e informações;</w:t>
      </w:r>
    </w:p>
    <w:p w14:paraId="3988099E" w14:textId="77777777"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V - analisar os relatórios de execução do objeto;</w:t>
      </w:r>
    </w:p>
    <w:p w14:paraId="32E5C0D9" w14:textId="77777777"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 xml:space="preserve">VI - analisar os relatórios de execução financeira, nas hipóteses previstas no art. 56, </w:t>
      </w:r>
      <w:r w:rsidRPr="00532973">
        <w:rPr>
          <w:rFonts w:cstheme="minorHAnsi"/>
          <w:i/>
          <w:iCs/>
          <w:sz w:val="24"/>
          <w:szCs w:val="24"/>
        </w:rPr>
        <w:t>caput</w:t>
      </w:r>
      <w:r w:rsidRPr="00532973">
        <w:rPr>
          <w:rFonts w:cstheme="minorHAnsi"/>
          <w:sz w:val="24"/>
          <w:szCs w:val="24"/>
        </w:rPr>
        <w:t>, do Decreto nº 8.726, de 2016;</w:t>
      </w:r>
    </w:p>
    <w:p w14:paraId="3324257E" w14:textId="77777777" w:rsidR="005D37B7" w:rsidRPr="00532973" w:rsidRDefault="005D37B7" w:rsidP="00A63DFD">
      <w:pPr>
        <w:spacing w:after="0" w:line="360" w:lineRule="auto"/>
        <w:ind w:left="284"/>
        <w:jc w:val="both"/>
        <w:rPr>
          <w:rFonts w:cstheme="minorHAnsi"/>
          <w:sz w:val="24"/>
          <w:szCs w:val="24"/>
        </w:rPr>
      </w:pPr>
      <w:r w:rsidRPr="00532973">
        <w:rPr>
          <w:rFonts w:cstheme="minorHAnsi"/>
          <w:sz w:val="24"/>
          <w:szCs w:val="24"/>
        </w:rPr>
        <w:t>VII -</w:t>
      </w:r>
      <w:r w:rsidR="00553741" w:rsidRPr="00532973">
        <w:rPr>
          <w:rFonts w:cstheme="minorHAnsi"/>
          <w:sz w:val="24"/>
          <w:szCs w:val="24"/>
        </w:rPr>
        <w:t xml:space="preserve"> receber, propor, analisar e, se for o caso, aprovar as propostas de alteração do Termo de </w:t>
      </w:r>
      <w:r w:rsidR="00730D17" w:rsidRPr="00532973">
        <w:rPr>
          <w:rFonts w:cstheme="minorHAnsi"/>
          <w:sz w:val="24"/>
          <w:szCs w:val="24"/>
        </w:rPr>
        <w:t>Fomento</w:t>
      </w:r>
      <w:r w:rsidR="00553741" w:rsidRPr="00532973">
        <w:rPr>
          <w:rFonts w:cstheme="minorHAnsi"/>
          <w:sz w:val="24"/>
          <w:szCs w:val="24"/>
        </w:rPr>
        <w:t>, nos termos do art. 43 do Decreto nº 8.726, de 2016;</w:t>
      </w:r>
    </w:p>
    <w:p w14:paraId="0CBF1264" w14:textId="77777777" w:rsidR="00553741" w:rsidRPr="00532973" w:rsidRDefault="00553741" w:rsidP="00A63DFD">
      <w:pPr>
        <w:spacing w:after="0" w:line="360" w:lineRule="auto"/>
        <w:ind w:left="284"/>
        <w:jc w:val="both"/>
        <w:rPr>
          <w:rFonts w:cstheme="minorHAnsi"/>
          <w:sz w:val="24"/>
          <w:szCs w:val="24"/>
        </w:rPr>
      </w:pPr>
      <w:r w:rsidRPr="00532973">
        <w:rPr>
          <w:rFonts w:cstheme="minorHAnsi"/>
          <w:sz w:val="24"/>
          <w:szCs w:val="24"/>
        </w:rPr>
        <w:t>VIII - instituir Comissão de Monitoramento e Avaliação - CMA, nos termos dos arts</w:t>
      </w:r>
      <w:r w:rsidR="006D17D1" w:rsidRPr="00532973">
        <w:rPr>
          <w:rFonts w:cstheme="minorHAnsi"/>
          <w:sz w:val="24"/>
          <w:szCs w:val="24"/>
        </w:rPr>
        <w:t>.</w:t>
      </w:r>
      <w:r w:rsidRPr="00532973">
        <w:rPr>
          <w:rFonts w:cstheme="minorHAnsi"/>
          <w:sz w:val="24"/>
          <w:szCs w:val="24"/>
        </w:rPr>
        <w:t xml:space="preserve"> 49 e 50 do Decreto nº 8.726, de 2016;</w:t>
      </w:r>
    </w:p>
    <w:p w14:paraId="193141F9" w14:textId="77777777" w:rsidR="00553741" w:rsidRPr="00532973" w:rsidRDefault="00553741" w:rsidP="00A63DFD">
      <w:pPr>
        <w:spacing w:after="0" w:line="360" w:lineRule="auto"/>
        <w:ind w:left="284"/>
        <w:jc w:val="both"/>
        <w:rPr>
          <w:rFonts w:cstheme="minorHAnsi"/>
          <w:sz w:val="24"/>
          <w:szCs w:val="24"/>
        </w:rPr>
      </w:pPr>
      <w:r w:rsidRPr="00532973">
        <w:rPr>
          <w:rFonts w:cstheme="minorHAnsi"/>
          <w:sz w:val="24"/>
          <w:szCs w:val="24"/>
        </w:rPr>
        <w:t>IX -</w:t>
      </w:r>
      <w:r w:rsidR="002A3B10" w:rsidRPr="00532973">
        <w:rPr>
          <w:rFonts w:cstheme="minorHAnsi"/>
          <w:sz w:val="24"/>
          <w:szCs w:val="24"/>
        </w:rPr>
        <w:t xml:space="preserve"> designar o gestor da parceria, que ficará responsável pelas obrigações previstas no art. 61 da Lei nº 13.019, de 2014</w:t>
      </w:r>
      <w:r w:rsidR="00512278" w:rsidRPr="00532973">
        <w:rPr>
          <w:rFonts w:cstheme="minorHAnsi"/>
          <w:sz w:val="24"/>
          <w:szCs w:val="24"/>
        </w:rPr>
        <w:t>,</w:t>
      </w:r>
      <w:r w:rsidR="002A3B10" w:rsidRPr="00532973">
        <w:rPr>
          <w:rFonts w:cstheme="minorHAnsi"/>
          <w:sz w:val="24"/>
          <w:szCs w:val="24"/>
        </w:rPr>
        <w:t xml:space="preserve"> e no art. 51-A, §§ 1º a 5º do Decreto nº 8.726, de 2016;</w:t>
      </w:r>
    </w:p>
    <w:p w14:paraId="0353993A" w14:textId="77777777" w:rsidR="002A3B10" w:rsidRPr="00532973" w:rsidRDefault="002A3B10" w:rsidP="00A63DFD">
      <w:pPr>
        <w:spacing w:after="0" w:line="360" w:lineRule="auto"/>
        <w:ind w:left="284"/>
        <w:jc w:val="both"/>
        <w:rPr>
          <w:rFonts w:cstheme="minorHAnsi"/>
          <w:sz w:val="24"/>
          <w:szCs w:val="24"/>
        </w:rPr>
      </w:pPr>
      <w:r w:rsidRPr="00532973">
        <w:rPr>
          <w:rFonts w:cstheme="minorHAnsi"/>
          <w:sz w:val="24"/>
          <w:szCs w:val="24"/>
        </w:rPr>
        <w:t>X - 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3929E89D" w14:textId="77777777" w:rsidR="002A3B10" w:rsidRPr="00532973" w:rsidRDefault="002A3B10" w:rsidP="00A63DFD">
      <w:pPr>
        <w:spacing w:after="0" w:line="360" w:lineRule="auto"/>
        <w:ind w:left="284"/>
        <w:jc w:val="both"/>
        <w:rPr>
          <w:rFonts w:cstheme="minorHAnsi"/>
          <w:sz w:val="24"/>
          <w:szCs w:val="24"/>
        </w:rPr>
      </w:pPr>
      <w:r w:rsidRPr="00532973">
        <w:rPr>
          <w:rFonts w:cstheme="minorHAnsi"/>
          <w:sz w:val="24"/>
          <w:szCs w:val="24"/>
        </w:rPr>
        <w:t>XI - 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17CD9EC4" w14:textId="77777777" w:rsidR="002A3B10" w:rsidRPr="00532973" w:rsidRDefault="002A3B10" w:rsidP="00A63DFD">
      <w:pPr>
        <w:spacing w:after="0" w:line="360" w:lineRule="auto"/>
        <w:ind w:left="284"/>
        <w:jc w:val="both"/>
        <w:rPr>
          <w:rFonts w:cstheme="minorHAnsi"/>
          <w:sz w:val="24"/>
          <w:szCs w:val="24"/>
        </w:rPr>
      </w:pPr>
      <w:r w:rsidRPr="00532973">
        <w:rPr>
          <w:rFonts w:cstheme="minorHAnsi"/>
          <w:sz w:val="24"/>
          <w:szCs w:val="24"/>
        </w:rPr>
        <w:t>XII - 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w:t>
      </w:r>
    </w:p>
    <w:p w14:paraId="46507382" w14:textId="77777777" w:rsidR="002A3B10" w:rsidRPr="00532973" w:rsidRDefault="002A3B10" w:rsidP="00A63DFD">
      <w:pPr>
        <w:spacing w:after="0" w:line="360" w:lineRule="auto"/>
        <w:ind w:left="284"/>
        <w:jc w:val="both"/>
        <w:rPr>
          <w:rFonts w:cstheme="minorHAnsi"/>
          <w:sz w:val="24"/>
          <w:szCs w:val="24"/>
        </w:rPr>
      </w:pPr>
      <w:r w:rsidRPr="00532973">
        <w:rPr>
          <w:rFonts w:cstheme="minorHAnsi"/>
          <w:sz w:val="24"/>
          <w:szCs w:val="24"/>
        </w:rPr>
        <w:t xml:space="preserve">XIII - </w:t>
      </w:r>
      <w:r w:rsidR="0055344A" w:rsidRPr="00532973">
        <w:rPr>
          <w:rFonts w:cstheme="minorHAnsi"/>
          <w:sz w:val="24"/>
          <w:szCs w:val="24"/>
        </w:rPr>
        <w:t xml:space="preserve">prorrogar de “ofício” a vigência do Termo de </w:t>
      </w:r>
      <w:r w:rsidR="00730D17" w:rsidRPr="00532973">
        <w:rPr>
          <w:rFonts w:cstheme="minorHAnsi"/>
          <w:sz w:val="24"/>
          <w:szCs w:val="24"/>
        </w:rPr>
        <w:t>Fomento</w:t>
      </w:r>
      <w:r w:rsidR="0055344A" w:rsidRPr="00532973">
        <w:rPr>
          <w:rFonts w:cstheme="minorHAnsi"/>
          <w:sz w:val="24"/>
          <w:szCs w:val="24"/>
        </w:rPr>
        <w:t>, antes do seu término, quando der causa a atraso na liberação dos recursos, limitada a prorrogação ao exato período do atraso verificado, nos termos do art. 55, parágrafo único, da Lei nº 13.019, de 2014, e § 1º, inciso I, do art. 43 do Decreto nº 8.726, de 2016;</w:t>
      </w:r>
    </w:p>
    <w:p w14:paraId="176C25CF" w14:textId="77777777" w:rsidR="0055344A" w:rsidRPr="00532973" w:rsidRDefault="0055344A" w:rsidP="00A63DFD">
      <w:pPr>
        <w:spacing w:after="0" w:line="360" w:lineRule="auto"/>
        <w:ind w:left="284"/>
        <w:jc w:val="both"/>
        <w:rPr>
          <w:rFonts w:cstheme="minorHAnsi"/>
          <w:sz w:val="24"/>
          <w:szCs w:val="24"/>
        </w:rPr>
      </w:pPr>
      <w:r w:rsidRPr="00532973">
        <w:rPr>
          <w:rFonts w:cstheme="minorHAnsi"/>
          <w:sz w:val="24"/>
          <w:szCs w:val="24"/>
        </w:rPr>
        <w:t xml:space="preserve">XIV - publicar, no Diário Oficial da União, extrato do Termo de </w:t>
      </w:r>
      <w:r w:rsidR="00730D17" w:rsidRPr="00532973">
        <w:rPr>
          <w:rFonts w:cstheme="minorHAnsi"/>
          <w:sz w:val="24"/>
          <w:szCs w:val="24"/>
        </w:rPr>
        <w:t>Fomento</w:t>
      </w:r>
      <w:r w:rsidRPr="00532973">
        <w:rPr>
          <w:rFonts w:cstheme="minorHAnsi"/>
          <w:sz w:val="24"/>
          <w:szCs w:val="24"/>
        </w:rPr>
        <w:t>;</w:t>
      </w:r>
    </w:p>
    <w:p w14:paraId="2AF33909" w14:textId="762FFF42" w:rsidR="0055344A" w:rsidRPr="00532973" w:rsidRDefault="0055344A" w:rsidP="00A63DFD">
      <w:pPr>
        <w:spacing w:after="0" w:line="360" w:lineRule="auto"/>
        <w:ind w:left="284"/>
        <w:jc w:val="both"/>
        <w:rPr>
          <w:rFonts w:cstheme="minorHAnsi"/>
          <w:sz w:val="24"/>
          <w:szCs w:val="24"/>
        </w:rPr>
      </w:pPr>
      <w:r w:rsidRPr="00532973">
        <w:rPr>
          <w:rFonts w:cstheme="minorHAnsi"/>
          <w:sz w:val="24"/>
          <w:szCs w:val="24"/>
        </w:rPr>
        <w:t>XV - divulgar informações referentes à parceria celebrada em dados abertos e acessíveis e manter, no seu sítio eletrônico oficial</w:t>
      </w:r>
      <w:r w:rsidR="00A63DFD">
        <w:rPr>
          <w:rFonts w:cstheme="minorHAnsi"/>
          <w:sz w:val="24"/>
          <w:szCs w:val="24"/>
        </w:rPr>
        <w:t xml:space="preserve">, </w:t>
      </w:r>
      <w:r w:rsidRPr="00532973">
        <w:rPr>
          <w:rFonts w:cstheme="minorHAnsi"/>
          <w:sz w:val="24"/>
          <w:szCs w:val="24"/>
        </w:rPr>
        <w:t>o instrumento da parceria celebrada e seu respectivo plano de trabalho, nos termos do art. 10 da Lei nº 13.019, de 2014;</w:t>
      </w:r>
    </w:p>
    <w:p w14:paraId="4FDFE902" w14:textId="77777777" w:rsidR="0055344A" w:rsidRPr="00532973" w:rsidRDefault="0055344A" w:rsidP="00A63DFD">
      <w:pPr>
        <w:spacing w:after="0" w:line="360" w:lineRule="auto"/>
        <w:ind w:left="284"/>
        <w:jc w:val="both"/>
        <w:rPr>
          <w:rFonts w:cstheme="minorHAnsi"/>
          <w:sz w:val="24"/>
          <w:szCs w:val="24"/>
        </w:rPr>
      </w:pPr>
      <w:r w:rsidRPr="00532973">
        <w:rPr>
          <w:rFonts w:cstheme="minorHAnsi"/>
          <w:sz w:val="24"/>
          <w:szCs w:val="24"/>
        </w:rPr>
        <w:t>XVI - exercer atividade normativa, de controle e fiscalização sobre a execução da parceria, inclusive, se for o caso, reorientando as ações, de modo a evitar a descontinuidade das ações pactuadas;</w:t>
      </w:r>
    </w:p>
    <w:p w14:paraId="5BFACA4A" w14:textId="77777777" w:rsidR="002A3B10" w:rsidRPr="00532973" w:rsidRDefault="0055344A" w:rsidP="00A63DFD">
      <w:pPr>
        <w:spacing w:after="0" w:line="360" w:lineRule="auto"/>
        <w:ind w:left="284"/>
        <w:jc w:val="both"/>
        <w:rPr>
          <w:rFonts w:cstheme="minorHAnsi"/>
          <w:sz w:val="24"/>
          <w:szCs w:val="24"/>
        </w:rPr>
      </w:pPr>
      <w:r w:rsidRPr="00532973">
        <w:rPr>
          <w:rFonts w:cstheme="minorHAnsi"/>
          <w:sz w:val="24"/>
          <w:szCs w:val="24"/>
        </w:rPr>
        <w:t xml:space="preserve">XVII - informar à OSC os atos normativos e orientações da Administração Pública que interessem à execução do presente Termo de </w:t>
      </w:r>
      <w:r w:rsidR="00730D17" w:rsidRPr="00532973">
        <w:rPr>
          <w:rFonts w:cstheme="minorHAnsi"/>
          <w:sz w:val="24"/>
          <w:szCs w:val="24"/>
        </w:rPr>
        <w:t>Fomento</w:t>
      </w:r>
      <w:r w:rsidRPr="00532973">
        <w:rPr>
          <w:rFonts w:cstheme="minorHAnsi"/>
          <w:sz w:val="24"/>
          <w:szCs w:val="24"/>
        </w:rPr>
        <w:t>;</w:t>
      </w:r>
    </w:p>
    <w:p w14:paraId="3F2F6D8C" w14:textId="77777777" w:rsidR="0055344A" w:rsidRPr="00532973" w:rsidRDefault="0055344A" w:rsidP="00A63DFD">
      <w:pPr>
        <w:spacing w:after="0" w:line="360" w:lineRule="auto"/>
        <w:ind w:left="284"/>
        <w:jc w:val="both"/>
        <w:rPr>
          <w:rFonts w:cstheme="minorHAnsi"/>
          <w:sz w:val="24"/>
          <w:szCs w:val="24"/>
        </w:rPr>
      </w:pPr>
      <w:r w:rsidRPr="00532973">
        <w:rPr>
          <w:rFonts w:cstheme="minorHAnsi"/>
          <w:sz w:val="24"/>
          <w:szCs w:val="24"/>
        </w:rPr>
        <w:t xml:space="preserve">XVIII - analisar e decidir sobre a prestação de contas dos recursos aplicados na consecução do objeto do presente Termo de </w:t>
      </w:r>
      <w:r w:rsidR="00730D17" w:rsidRPr="00532973">
        <w:rPr>
          <w:rFonts w:cstheme="minorHAnsi"/>
          <w:sz w:val="24"/>
          <w:szCs w:val="24"/>
        </w:rPr>
        <w:t>Fomento</w:t>
      </w:r>
      <w:r w:rsidRPr="00532973">
        <w:rPr>
          <w:rFonts w:cstheme="minorHAnsi"/>
          <w:sz w:val="24"/>
          <w:szCs w:val="24"/>
        </w:rPr>
        <w:t>; e</w:t>
      </w:r>
    </w:p>
    <w:p w14:paraId="198A6695" w14:textId="77777777" w:rsidR="002A3B10" w:rsidRPr="00532973" w:rsidRDefault="0055344A" w:rsidP="00A63DFD">
      <w:pPr>
        <w:spacing w:after="0" w:line="360" w:lineRule="auto"/>
        <w:ind w:left="284"/>
        <w:jc w:val="both"/>
        <w:rPr>
          <w:rFonts w:cstheme="minorHAnsi"/>
          <w:sz w:val="24"/>
          <w:szCs w:val="24"/>
        </w:rPr>
      </w:pPr>
      <w:r w:rsidRPr="00532973">
        <w:rPr>
          <w:rFonts w:cstheme="minorHAnsi"/>
          <w:sz w:val="24"/>
          <w:szCs w:val="24"/>
        </w:rPr>
        <w:t>XIX - aplicar as sanções previstas na legislação, proceder às ações administrativas necessárias à exigência da restituição dos recursos transferidos e instaurar Tomada de Contas Especial, quando for o caso.</w:t>
      </w:r>
    </w:p>
    <w:p w14:paraId="6D8E29FC" w14:textId="53915DF3" w:rsidR="005D37B7" w:rsidRPr="00532973" w:rsidRDefault="00A63DFD" w:rsidP="00532973">
      <w:pPr>
        <w:spacing w:after="0" w:line="360" w:lineRule="auto"/>
        <w:jc w:val="both"/>
        <w:rPr>
          <w:rFonts w:cstheme="minorHAnsi"/>
          <w:sz w:val="24"/>
          <w:szCs w:val="24"/>
        </w:rPr>
      </w:pPr>
      <w:r>
        <w:rPr>
          <w:rFonts w:cstheme="minorHAnsi"/>
          <w:b/>
          <w:bCs/>
          <w:sz w:val="24"/>
          <w:szCs w:val="24"/>
        </w:rPr>
        <w:t>6.3</w:t>
      </w:r>
      <w:r w:rsidR="0069403E" w:rsidRPr="00532973">
        <w:rPr>
          <w:rFonts w:cstheme="minorHAnsi"/>
          <w:b/>
          <w:bCs/>
          <w:sz w:val="24"/>
          <w:szCs w:val="24"/>
        </w:rPr>
        <w:t>.</w:t>
      </w:r>
      <w:r w:rsidR="0069403E" w:rsidRPr="00532973">
        <w:rPr>
          <w:rFonts w:cstheme="minorHAnsi"/>
          <w:sz w:val="24"/>
          <w:szCs w:val="24"/>
        </w:rPr>
        <w:t xml:space="preserve"> </w:t>
      </w:r>
      <w:r w:rsidR="005D37B7" w:rsidRPr="00532973">
        <w:rPr>
          <w:rFonts w:cstheme="minorHAnsi"/>
          <w:sz w:val="24"/>
          <w:szCs w:val="24"/>
        </w:rPr>
        <w:t xml:space="preserve">Além das obrigações constantes na legislação que rege o presente </w:t>
      </w:r>
      <w:r w:rsidR="00144D1E" w:rsidRPr="00532973">
        <w:rPr>
          <w:rFonts w:cstheme="minorHAnsi"/>
          <w:sz w:val="24"/>
          <w:szCs w:val="24"/>
        </w:rPr>
        <w:t>Termo</w:t>
      </w:r>
      <w:r w:rsidR="005D37B7" w:rsidRPr="00532973">
        <w:rPr>
          <w:rFonts w:cstheme="minorHAnsi"/>
          <w:sz w:val="24"/>
          <w:szCs w:val="24"/>
        </w:rPr>
        <w:t xml:space="preserve"> e dos demais compromissos assumidos neste instrumento, </w:t>
      </w:r>
      <w:r w:rsidR="005D37B7" w:rsidRPr="00A63DFD">
        <w:rPr>
          <w:rFonts w:cstheme="minorHAnsi"/>
          <w:b/>
          <w:bCs/>
          <w:sz w:val="24"/>
          <w:szCs w:val="24"/>
          <w:u w:val="single"/>
        </w:rPr>
        <w:t>cabe à OSC</w:t>
      </w:r>
      <w:r w:rsidR="005D37B7" w:rsidRPr="00532973">
        <w:rPr>
          <w:rFonts w:cstheme="minorHAnsi"/>
          <w:sz w:val="24"/>
          <w:szCs w:val="24"/>
        </w:rPr>
        <w:t xml:space="preserve"> cumprir as seguintes atribuições, responsabilidades e obrigações: </w:t>
      </w:r>
    </w:p>
    <w:p w14:paraId="01ED89CF"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I - </w:t>
      </w:r>
      <w:r w:rsidR="00F26CB4" w:rsidRPr="00532973">
        <w:rPr>
          <w:rFonts w:cstheme="minorHAnsi"/>
          <w:sz w:val="24"/>
          <w:szCs w:val="24"/>
        </w:rPr>
        <w:t xml:space="preserve">executar fielmente o objeto pactuado, de acordo com as cláusulas deste </w:t>
      </w:r>
      <w:r w:rsidR="00144D1E" w:rsidRPr="00532973">
        <w:rPr>
          <w:rFonts w:cstheme="minorHAnsi"/>
          <w:sz w:val="24"/>
          <w:szCs w:val="24"/>
        </w:rPr>
        <w:t>T</w:t>
      </w:r>
      <w:r w:rsidR="00F26CB4" w:rsidRPr="00532973">
        <w:rPr>
          <w:rFonts w:cstheme="minorHAnsi"/>
          <w:sz w:val="24"/>
          <w:szCs w:val="24"/>
        </w:rPr>
        <w:t xml:space="preserve">ermo, a legislação pertinente e o plano de trabalho aprovado pela Administração Pública, adotando todas as medidas necessárias à correta execução deste Termo de </w:t>
      </w:r>
      <w:r w:rsidR="00730D17" w:rsidRPr="00532973">
        <w:rPr>
          <w:rFonts w:cstheme="minorHAnsi"/>
          <w:sz w:val="24"/>
          <w:szCs w:val="24"/>
        </w:rPr>
        <w:t>Fomento</w:t>
      </w:r>
      <w:r w:rsidR="00F26CB4" w:rsidRPr="00532973">
        <w:rPr>
          <w:rFonts w:cstheme="minorHAnsi"/>
          <w:sz w:val="24"/>
          <w:szCs w:val="24"/>
        </w:rPr>
        <w:t>, observado o disposto na Lei nº 13.019, de 2014, e no Decreto nº 8.726, de 2016;</w:t>
      </w:r>
      <w:r w:rsidRPr="00532973">
        <w:rPr>
          <w:rFonts w:cstheme="minorHAnsi"/>
          <w:sz w:val="24"/>
          <w:szCs w:val="24"/>
        </w:rPr>
        <w:t xml:space="preserve">  </w:t>
      </w:r>
    </w:p>
    <w:p w14:paraId="10CC74FD"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II - </w:t>
      </w:r>
      <w:r w:rsidR="00F26CB4" w:rsidRPr="00532973">
        <w:rPr>
          <w:rFonts w:cstheme="minorHAnsi"/>
          <w:sz w:val="24"/>
          <w:szCs w:val="24"/>
        </w:rPr>
        <w:t>zelar pela boa qualidade das ações e serviços prestados, buscando alcançar eficiência, eficácia, efetividade social e qualidade em suas atividades;</w:t>
      </w:r>
    </w:p>
    <w:p w14:paraId="0EB0B687" w14:textId="6A097191"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III</w:t>
      </w:r>
      <w:r w:rsidR="00105CA9" w:rsidRPr="00532973">
        <w:rPr>
          <w:rFonts w:cstheme="minorHAnsi"/>
          <w:sz w:val="24"/>
          <w:szCs w:val="24"/>
        </w:rPr>
        <w:t xml:space="preserve"> </w:t>
      </w:r>
      <w:r w:rsidRPr="00532973">
        <w:rPr>
          <w:rFonts w:cstheme="minorHAnsi"/>
          <w:sz w:val="24"/>
          <w:szCs w:val="24"/>
        </w:rPr>
        <w:t>-</w:t>
      </w:r>
      <w:r w:rsidR="00105CA9" w:rsidRPr="00532973">
        <w:rPr>
          <w:rFonts w:cstheme="minorHAnsi"/>
          <w:sz w:val="24"/>
          <w:szCs w:val="24"/>
        </w:rPr>
        <w:t xml:space="preserve"> </w:t>
      </w:r>
      <w:r w:rsidR="003019FD" w:rsidRPr="00532973">
        <w:rPr>
          <w:rFonts w:cstheme="minorHAnsi"/>
          <w:sz w:val="24"/>
          <w:szCs w:val="24"/>
        </w:rPr>
        <w:t>garantir o cumprimento da contrapartida conforme estabelecida no plano de trabalho;</w:t>
      </w:r>
    </w:p>
    <w:p w14:paraId="2C570E65" w14:textId="58F3984D"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IV - </w:t>
      </w:r>
      <w:r w:rsidR="00A617E9" w:rsidRPr="00532973">
        <w:rPr>
          <w:rFonts w:cstheme="minorHAnsi"/>
          <w:sz w:val="24"/>
          <w:szCs w:val="24"/>
        </w:rPr>
        <w:t xml:space="preserve">manter e movimentar os recursos financeiros em conta bancária específica, </w:t>
      </w:r>
      <w:r w:rsidR="00A63DFD">
        <w:rPr>
          <w:rFonts w:cstheme="minorHAnsi"/>
          <w:sz w:val="24"/>
          <w:szCs w:val="24"/>
        </w:rPr>
        <w:t>em</w:t>
      </w:r>
      <w:r w:rsidR="00A617E9" w:rsidRPr="00532973">
        <w:rPr>
          <w:rFonts w:cstheme="minorHAnsi"/>
          <w:sz w:val="24"/>
          <w:szCs w:val="24"/>
        </w:rPr>
        <w:t xml:space="preserve"> instituição financeira pública, inclusive os resultados de eventual aplicação no mercado financeiro, aplicando-os, na conformidade do plano de trabalho, exclusivamente no cumprimento do seu objeto, observadas as vedações relativas à execução das despesas;</w:t>
      </w:r>
    </w:p>
    <w:p w14:paraId="22CFF8C2"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V - </w:t>
      </w:r>
      <w:r w:rsidR="00A617E9" w:rsidRPr="00532973">
        <w:rPr>
          <w:rFonts w:cstheme="minorHAnsi"/>
          <w:sz w:val="24"/>
          <w:szCs w:val="24"/>
        </w:rPr>
        <w:t>não utilizar os recursos recebidos nas despesas vedadas pelo art. 45 da Lei nº 13.019, de 2014</w:t>
      </w:r>
      <w:r w:rsidRPr="00532973">
        <w:rPr>
          <w:rFonts w:cstheme="minorHAnsi"/>
          <w:sz w:val="24"/>
          <w:szCs w:val="24"/>
        </w:rPr>
        <w:t>;</w:t>
      </w:r>
    </w:p>
    <w:p w14:paraId="1F86E992" w14:textId="43069636"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VI - </w:t>
      </w:r>
      <w:r w:rsidR="007C0980" w:rsidRPr="00532973">
        <w:rPr>
          <w:rFonts w:cstheme="minorHAnsi"/>
          <w:sz w:val="24"/>
          <w:szCs w:val="24"/>
        </w:rPr>
        <w:t>apresentar Relatório de Execução do Objeto</w:t>
      </w:r>
      <w:r w:rsidR="00A63DFD">
        <w:rPr>
          <w:rFonts w:cstheme="minorHAnsi"/>
          <w:sz w:val="24"/>
          <w:szCs w:val="24"/>
        </w:rPr>
        <w:t>,</w:t>
      </w:r>
      <w:r w:rsidR="007C0980" w:rsidRPr="00532973">
        <w:rPr>
          <w:rFonts w:cstheme="minorHAnsi"/>
          <w:sz w:val="24"/>
          <w:szCs w:val="24"/>
        </w:rPr>
        <w:t xml:space="preserve"> de acordo com o estabelecido nos art. 63 a 72 da Lei nº 13.019</w:t>
      </w:r>
      <w:r w:rsidR="008D533F" w:rsidRPr="00532973">
        <w:rPr>
          <w:rFonts w:cstheme="minorHAnsi"/>
          <w:sz w:val="24"/>
          <w:szCs w:val="24"/>
        </w:rPr>
        <w:t xml:space="preserve">, de </w:t>
      </w:r>
      <w:r w:rsidR="007C0980" w:rsidRPr="00532973">
        <w:rPr>
          <w:rFonts w:cstheme="minorHAnsi"/>
          <w:sz w:val="24"/>
          <w:szCs w:val="24"/>
        </w:rPr>
        <w:t>2014</w:t>
      </w:r>
      <w:r w:rsidR="00144D1E" w:rsidRPr="00532973">
        <w:rPr>
          <w:rFonts w:cstheme="minorHAnsi"/>
          <w:sz w:val="24"/>
          <w:szCs w:val="24"/>
        </w:rPr>
        <w:t>,</w:t>
      </w:r>
      <w:r w:rsidR="007C0980" w:rsidRPr="00532973">
        <w:rPr>
          <w:rFonts w:cstheme="minorHAnsi"/>
          <w:sz w:val="24"/>
          <w:szCs w:val="24"/>
        </w:rPr>
        <w:t xml:space="preserve"> e art. 55 do Decreto nº 8.726, de 2016</w:t>
      </w:r>
      <w:r w:rsidRPr="00532973">
        <w:rPr>
          <w:rFonts w:cstheme="minorHAnsi"/>
          <w:sz w:val="24"/>
          <w:szCs w:val="24"/>
        </w:rPr>
        <w:t>;</w:t>
      </w:r>
    </w:p>
    <w:p w14:paraId="15BB3745"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VII - </w:t>
      </w:r>
      <w:r w:rsidR="007C0980" w:rsidRPr="00532973">
        <w:rPr>
          <w:rFonts w:cstheme="minorHAnsi"/>
          <w:sz w:val="24"/>
          <w:szCs w:val="24"/>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14:paraId="4A441281"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VIII -</w:t>
      </w:r>
      <w:r w:rsidR="007C0980" w:rsidRPr="00532973">
        <w:rPr>
          <w:rFonts w:cstheme="minorHAnsi"/>
          <w:sz w:val="24"/>
          <w:szCs w:val="24"/>
        </w:rPr>
        <w:t xml:space="preserve"> prestar contas à Administração Pública, ao término de cada exercício e no encerramento da vigência do Termo de </w:t>
      </w:r>
      <w:r w:rsidR="00730D17" w:rsidRPr="00532973">
        <w:rPr>
          <w:rFonts w:cstheme="minorHAnsi"/>
          <w:sz w:val="24"/>
          <w:szCs w:val="24"/>
        </w:rPr>
        <w:t>Fomento</w:t>
      </w:r>
      <w:r w:rsidR="007C0980" w:rsidRPr="00532973">
        <w:rPr>
          <w:rFonts w:cstheme="minorHAnsi"/>
          <w:sz w:val="24"/>
          <w:szCs w:val="24"/>
        </w:rPr>
        <w:t>, nos termos do capítulo IV da Lei nº 13.019, de 2014, e do capítulo VII, do Decreto nº 8.726, de 2016</w:t>
      </w:r>
      <w:r w:rsidRPr="00532973">
        <w:rPr>
          <w:rFonts w:cstheme="minorHAnsi"/>
          <w:sz w:val="24"/>
          <w:szCs w:val="24"/>
        </w:rPr>
        <w:t>;</w:t>
      </w:r>
    </w:p>
    <w:p w14:paraId="3086C0CC"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IX -</w:t>
      </w:r>
      <w:r w:rsidR="007C0980" w:rsidRPr="00532973">
        <w:rPr>
          <w:rFonts w:cstheme="minorHAnsi"/>
          <w:sz w:val="24"/>
          <w:szCs w:val="24"/>
        </w:rPr>
        <w:t xml:space="preserve"> 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r w:rsidRPr="00532973">
        <w:rPr>
          <w:rFonts w:cstheme="minorHAnsi"/>
          <w:sz w:val="24"/>
          <w:szCs w:val="24"/>
        </w:rPr>
        <w:t>;</w:t>
      </w:r>
    </w:p>
    <w:p w14:paraId="3C9F1519" w14:textId="07D53472"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 - </w:t>
      </w:r>
      <w:r w:rsidR="007C0980" w:rsidRPr="00532973">
        <w:rPr>
          <w:rFonts w:cstheme="minorHAnsi"/>
          <w:sz w:val="24"/>
          <w:szCs w:val="24"/>
        </w:rPr>
        <w:t xml:space="preserve">permitir o livre acesso do gestor da parceria, da Comissão de Monitoramento e Avaliação – CMA e servidores do Sistema de Controle Interno do Poder Executivo Federal e do Tribunal de Contas da União, a todos os documentos relativos à execução do objeto do Termo de </w:t>
      </w:r>
      <w:r w:rsidR="00730D17" w:rsidRPr="00532973">
        <w:rPr>
          <w:rFonts w:cstheme="minorHAnsi"/>
          <w:sz w:val="24"/>
          <w:szCs w:val="24"/>
        </w:rPr>
        <w:t>Fomento</w:t>
      </w:r>
      <w:r w:rsidR="007C0980" w:rsidRPr="00532973">
        <w:rPr>
          <w:rFonts w:cstheme="minorHAnsi"/>
          <w:sz w:val="24"/>
          <w:szCs w:val="24"/>
        </w:rPr>
        <w:t xml:space="preserve">, bem como aos locais de execução do projeto, permitindo o acompanhamento </w:t>
      </w:r>
      <w:r w:rsidR="007C0980" w:rsidRPr="00532973">
        <w:rPr>
          <w:rFonts w:cstheme="minorHAnsi"/>
          <w:b/>
          <w:bCs/>
          <w:sz w:val="24"/>
          <w:szCs w:val="24"/>
        </w:rPr>
        <w:t>in loco</w:t>
      </w:r>
      <w:r w:rsidR="007C0980" w:rsidRPr="00532973">
        <w:rPr>
          <w:rFonts w:cstheme="minorHAnsi"/>
          <w:sz w:val="24"/>
          <w:szCs w:val="24"/>
        </w:rPr>
        <w:t xml:space="preserve"> e prestando todas e quaisquer informações solicitadas</w:t>
      </w:r>
      <w:r w:rsidRPr="00532973">
        <w:rPr>
          <w:rFonts w:cstheme="minorHAnsi"/>
          <w:sz w:val="24"/>
          <w:szCs w:val="24"/>
        </w:rPr>
        <w:t>;</w:t>
      </w:r>
    </w:p>
    <w:p w14:paraId="3DF92265"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XI - </w:t>
      </w:r>
      <w:r w:rsidR="009F57BF" w:rsidRPr="00532973">
        <w:rPr>
          <w:rFonts w:cstheme="minorHAnsi"/>
          <w:sz w:val="24"/>
          <w:szCs w:val="24"/>
        </w:rPr>
        <w:t xml:space="preserve">quanto aos bens materiais e/ou equipamentos adquiridos com os recursos deste Termo de </w:t>
      </w:r>
      <w:r w:rsidR="00730D17" w:rsidRPr="00532973">
        <w:rPr>
          <w:rFonts w:cstheme="minorHAnsi"/>
          <w:sz w:val="24"/>
          <w:szCs w:val="24"/>
        </w:rPr>
        <w:t>Fomento</w:t>
      </w:r>
      <w:r w:rsidR="009F57BF" w:rsidRPr="00532973">
        <w:rPr>
          <w:rFonts w:cstheme="minorHAnsi"/>
          <w:sz w:val="24"/>
          <w:szCs w:val="24"/>
        </w:rPr>
        <w:t>:</w:t>
      </w:r>
    </w:p>
    <w:p w14:paraId="5CF9B45A" w14:textId="77777777" w:rsidR="009F12C3" w:rsidRDefault="00404025" w:rsidP="009F12C3">
      <w:pPr>
        <w:pStyle w:val="PargrafodaLista"/>
        <w:numPr>
          <w:ilvl w:val="0"/>
          <w:numId w:val="4"/>
        </w:numPr>
        <w:spacing w:after="0" w:line="360" w:lineRule="auto"/>
        <w:contextualSpacing w:val="0"/>
        <w:jc w:val="both"/>
        <w:rPr>
          <w:rFonts w:cstheme="minorHAnsi"/>
          <w:sz w:val="24"/>
          <w:szCs w:val="24"/>
        </w:rPr>
      </w:pPr>
      <w:r w:rsidRPr="00532973">
        <w:rPr>
          <w:rFonts w:cstheme="minorHAnsi"/>
          <w:sz w:val="24"/>
          <w:szCs w:val="24"/>
        </w:rPr>
        <w:t>utilizar os bens materiais e/ou equipamentos em conformidade com o objeto pactuado;</w:t>
      </w:r>
    </w:p>
    <w:p w14:paraId="1230C486" w14:textId="77777777" w:rsidR="009F12C3" w:rsidRDefault="00404025" w:rsidP="009F12C3">
      <w:pPr>
        <w:pStyle w:val="PargrafodaLista"/>
        <w:numPr>
          <w:ilvl w:val="0"/>
          <w:numId w:val="4"/>
        </w:numPr>
        <w:spacing w:after="0" w:line="360" w:lineRule="auto"/>
        <w:contextualSpacing w:val="0"/>
        <w:jc w:val="both"/>
        <w:rPr>
          <w:rFonts w:cstheme="minorHAnsi"/>
          <w:sz w:val="24"/>
          <w:szCs w:val="24"/>
        </w:rPr>
      </w:pPr>
      <w:r w:rsidRPr="009F12C3">
        <w:rPr>
          <w:rFonts w:cstheme="minorHAnsi"/>
          <w:sz w:val="24"/>
          <w:szCs w:val="24"/>
        </w:rPr>
        <w:t>garantir sua guarda e manutenção;</w:t>
      </w:r>
    </w:p>
    <w:p w14:paraId="232CBA3A" w14:textId="77777777" w:rsidR="009F12C3" w:rsidRDefault="00404025" w:rsidP="009F12C3">
      <w:pPr>
        <w:pStyle w:val="PargrafodaLista"/>
        <w:numPr>
          <w:ilvl w:val="0"/>
          <w:numId w:val="4"/>
        </w:numPr>
        <w:spacing w:after="0" w:line="360" w:lineRule="auto"/>
        <w:contextualSpacing w:val="0"/>
        <w:jc w:val="both"/>
        <w:rPr>
          <w:rFonts w:cstheme="minorHAnsi"/>
          <w:sz w:val="24"/>
          <w:szCs w:val="24"/>
        </w:rPr>
      </w:pPr>
      <w:r w:rsidRPr="009F12C3">
        <w:rPr>
          <w:rFonts w:cstheme="minorHAnsi"/>
          <w:sz w:val="24"/>
          <w:szCs w:val="24"/>
        </w:rPr>
        <w:t>comunicar imediatamente à Administração Pública qualquer dano que os bens vierem a sofrer;</w:t>
      </w:r>
    </w:p>
    <w:p w14:paraId="6C6A4970" w14:textId="77777777" w:rsidR="009F12C3" w:rsidRDefault="00404025" w:rsidP="009F12C3">
      <w:pPr>
        <w:pStyle w:val="PargrafodaLista"/>
        <w:numPr>
          <w:ilvl w:val="0"/>
          <w:numId w:val="4"/>
        </w:numPr>
        <w:spacing w:after="0" w:line="360" w:lineRule="auto"/>
        <w:contextualSpacing w:val="0"/>
        <w:jc w:val="both"/>
        <w:rPr>
          <w:rFonts w:cstheme="minorHAnsi"/>
          <w:sz w:val="24"/>
          <w:szCs w:val="24"/>
        </w:rPr>
      </w:pPr>
      <w:r w:rsidRPr="009F12C3">
        <w:rPr>
          <w:rFonts w:cstheme="minorHAnsi"/>
          <w:sz w:val="24"/>
          <w:szCs w:val="24"/>
        </w:rPr>
        <w:t>arcar com todas as despesas referentes a transportes, guarda, conservação, manutenção e recuperação dos bens;</w:t>
      </w:r>
    </w:p>
    <w:p w14:paraId="53AEE028" w14:textId="77777777" w:rsidR="009F12C3" w:rsidRDefault="00404025" w:rsidP="009F12C3">
      <w:pPr>
        <w:pStyle w:val="PargrafodaLista"/>
        <w:numPr>
          <w:ilvl w:val="0"/>
          <w:numId w:val="4"/>
        </w:numPr>
        <w:spacing w:after="0" w:line="360" w:lineRule="auto"/>
        <w:contextualSpacing w:val="0"/>
        <w:jc w:val="both"/>
        <w:rPr>
          <w:rFonts w:cstheme="minorHAnsi"/>
          <w:sz w:val="24"/>
          <w:szCs w:val="24"/>
        </w:rPr>
      </w:pPr>
      <w:r w:rsidRPr="009F12C3">
        <w:rPr>
          <w:rFonts w:cstheme="minorHAnsi"/>
          <w:sz w:val="24"/>
          <w:szCs w:val="24"/>
        </w:rPr>
        <w:t>em caso de furto ou de roubo, levar o fato, por escrito, mediante protocolo, ao conhecimento da autoridade policial competente, enviando cópia da ocorrência à Administração Pública, além da proposta para reposição do bem, de competência da OSC; e</w:t>
      </w:r>
    </w:p>
    <w:p w14:paraId="6861D6CB" w14:textId="763B1559" w:rsidR="00404025" w:rsidRPr="009F12C3" w:rsidRDefault="00404025" w:rsidP="009F12C3">
      <w:pPr>
        <w:pStyle w:val="PargrafodaLista"/>
        <w:numPr>
          <w:ilvl w:val="0"/>
          <w:numId w:val="4"/>
        </w:numPr>
        <w:spacing w:after="0" w:line="360" w:lineRule="auto"/>
        <w:contextualSpacing w:val="0"/>
        <w:jc w:val="both"/>
        <w:rPr>
          <w:rFonts w:cstheme="minorHAnsi"/>
          <w:sz w:val="24"/>
          <w:szCs w:val="24"/>
        </w:rPr>
      </w:pPr>
      <w:r w:rsidRPr="009F12C3">
        <w:rPr>
          <w:rFonts w:cstheme="minorHAnsi"/>
          <w:sz w:val="24"/>
          <w:szCs w:val="24"/>
        </w:rPr>
        <w:t xml:space="preserve">durante a vigência do Termo de </w:t>
      </w:r>
      <w:r w:rsidR="00730D17" w:rsidRPr="009F12C3">
        <w:rPr>
          <w:rFonts w:cstheme="minorHAnsi"/>
          <w:sz w:val="24"/>
          <w:szCs w:val="24"/>
        </w:rPr>
        <w:t>Fomento</w:t>
      </w:r>
      <w:r w:rsidRPr="009F12C3">
        <w:rPr>
          <w:rFonts w:cstheme="minorHAnsi"/>
          <w:sz w:val="24"/>
          <w:szCs w:val="24"/>
        </w:rPr>
        <w:t>, somente movimentar os bens para fora da área inicialmente destinada à sua instalação ou utilização mediante expressa autorização da Administração Pública e prévio procedimento de controle patrimonial.</w:t>
      </w:r>
    </w:p>
    <w:p w14:paraId="443271C3"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XII - </w:t>
      </w:r>
      <w:r w:rsidR="00FF2CB8" w:rsidRPr="00532973">
        <w:rPr>
          <w:rFonts w:cstheme="minorHAnsi"/>
          <w:sz w:val="24"/>
          <w:szCs w:val="24"/>
        </w:rPr>
        <w:t xml:space="preserve">por ocasião da conclusão, denúncia, rescisão ou extinção deste Termo de </w:t>
      </w:r>
      <w:r w:rsidR="00730D17" w:rsidRPr="00532973">
        <w:rPr>
          <w:rFonts w:cstheme="minorHAnsi"/>
          <w:sz w:val="24"/>
          <w:szCs w:val="24"/>
        </w:rPr>
        <w:t>Fomento</w:t>
      </w:r>
      <w:r w:rsidR="00FF2CB8" w:rsidRPr="00532973">
        <w:rPr>
          <w:rFonts w:cstheme="minorHAnsi"/>
          <w:sz w:val="24"/>
          <w:szCs w:val="24"/>
        </w:rPr>
        <w:t>, restituir à Administração Pública os saldos financeiros remanescentes, inclusive os provenientes das receitas obtidas das aplicações financeiras realizadas, no prazo improrrogável de 30 (trinta) dias, conforme art. 52 da Lei nº 13.019, de 2014;</w:t>
      </w:r>
    </w:p>
    <w:p w14:paraId="5E431DE1"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XIII -</w:t>
      </w:r>
      <w:r w:rsidR="006E5619" w:rsidRPr="00532973">
        <w:rPr>
          <w:rFonts w:cstheme="minorHAnsi"/>
          <w:sz w:val="24"/>
          <w:szCs w:val="24"/>
        </w:rPr>
        <w:t xml:space="preserve"> manter, durante a execução da parceria, as mesmas condições exigidas nos art. 33 e 34 da Lei nº 13.019, de 2014;</w:t>
      </w:r>
    </w:p>
    <w:p w14:paraId="4FDE2AFC"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XIV</w:t>
      </w:r>
      <w:r w:rsidR="006E5619" w:rsidRPr="00532973">
        <w:rPr>
          <w:rFonts w:cstheme="minorHAnsi"/>
          <w:sz w:val="24"/>
          <w:szCs w:val="24"/>
        </w:rPr>
        <w:t xml:space="preserve"> </w:t>
      </w:r>
      <w:r w:rsidRPr="00532973">
        <w:rPr>
          <w:rFonts w:cstheme="minorHAnsi"/>
          <w:sz w:val="24"/>
          <w:szCs w:val="24"/>
        </w:rPr>
        <w:t>-</w:t>
      </w:r>
      <w:r w:rsidR="006E5619" w:rsidRPr="00532973">
        <w:rPr>
          <w:rFonts w:cstheme="minorHAnsi"/>
          <w:sz w:val="24"/>
          <w:szCs w:val="24"/>
        </w:rPr>
        <w:t xml:space="preserve"> manter registros, arquivos e controles contábeis específicos para os dispêndios relativos a este Termo de </w:t>
      </w:r>
      <w:r w:rsidR="00730D17" w:rsidRPr="00532973">
        <w:rPr>
          <w:rFonts w:cstheme="minorHAnsi"/>
          <w:sz w:val="24"/>
          <w:szCs w:val="24"/>
        </w:rPr>
        <w:t>Fomento</w:t>
      </w:r>
      <w:r w:rsidR="006E5619" w:rsidRPr="00532973">
        <w:rPr>
          <w:rFonts w:cstheme="minorHAnsi"/>
          <w:sz w:val="24"/>
          <w:szCs w:val="24"/>
        </w:rPr>
        <w:t>, pelo prazo de 10 (dez) anos após a prestação de contas, conforme previsto no parágrafo único do art. 68 da Lei nº 13.019, de 2014;</w:t>
      </w:r>
    </w:p>
    <w:p w14:paraId="1923F51E"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XV - </w:t>
      </w:r>
      <w:r w:rsidR="006E5619" w:rsidRPr="00532973">
        <w:rPr>
          <w:rFonts w:cstheme="minorHAnsi"/>
          <w:sz w:val="24"/>
          <w:szCs w:val="24"/>
        </w:rPr>
        <w:t>garantir a manutenção da equipe técnica em quantidade e qualidade adequadas ao bom desempenho das atividades</w:t>
      </w:r>
      <w:r w:rsidRPr="00532973">
        <w:rPr>
          <w:rFonts w:cstheme="minorHAnsi"/>
          <w:sz w:val="24"/>
          <w:szCs w:val="24"/>
        </w:rPr>
        <w:t>;</w:t>
      </w:r>
    </w:p>
    <w:p w14:paraId="137F4523" w14:textId="77777777"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XVI - </w:t>
      </w:r>
      <w:r w:rsidR="00D745D5" w:rsidRPr="00532973">
        <w:rPr>
          <w:rFonts w:cstheme="minorHAnsi"/>
          <w:sz w:val="24"/>
          <w:szCs w:val="24"/>
        </w:rPr>
        <w:t>observar, nas compras e contratações de bens e serviços e na realização de despesas e pagamentos com recursos transferidos pela Administração Pública, os procedimentos estabelecidos nos arts</w:t>
      </w:r>
      <w:r w:rsidR="006D17D1" w:rsidRPr="00532973">
        <w:rPr>
          <w:rFonts w:cstheme="minorHAnsi"/>
          <w:sz w:val="24"/>
          <w:szCs w:val="24"/>
        </w:rPr>
        <w:t>.</w:t>
      </w:r>
      <w:r w:rsidR="00D745D5" w:rsidRPr="00532973">
        <w:rPr>
          <w:rFonts w:cstheme="minorHAnsi"/>
          <w:sz w:val="24"/>
          <w:szCs w:val="24"/>
        </w:rPr>
        <w:t xml:space="preserve"> 36 a 42 do Decreto n</w:t>
      </w:r>
      <w:r w:rsidR="008D533F" w:rsidRPr="00532973">
        <w:rPr>
          <w:rFonts w:cstheme="minorHAnsi"/>
          <w:sz w:val="24"/>
          <w:szCs w:val="24"/>
        </w:rPr>
        <w:t>º</w:t>
      </w:r>
      <w:r w:rsidR="00D745D5" w:rsidRPr="00532973">
        <w:rPr>
          <w:rFonts w:cstheme="minorHAnsi"/>
          <w:sz w:val="24"/>
          <w:szCs w:val="24"/>
        </w:rPr>
        <w:t xml:space="preserve"> 8.726, de 2016</w:t>
      </w:r>
      <w:r w:rsidRPr="00532973">
        <w:rPr>
          <w:rFonts w:cstheme="minorHAnsi"/>
          <w:sz w:val="24"/>
          <w:szCs w:val="24"/>
        </w:rPr>
        <w:t>;</w:t>
      </w:r>
    </w:p>
    <w:p w14:paraId="148BFCE6" w14:textId="13D7D063"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XVII </w:t>
      </w:r>
      <w:r w:rsidR="009F12C3">
        <w:rPr>
          <w:rFonts w:cstheme="minorHAnsi"/>
          <w:sz w:val="24"/>
          <w:szCs w:val="24"/>
        </w:rPr>
        <w:t>–</w:t>
      </w:r>
      <w:r w:rsidRPr="00532973">
        <w:rPr>
          <w:rFonts w:cstheme="minorHAnsi"/>
          <w:sz w:val="24"/>
          <w:szCs w:val="24"/>
        </w:rPr>
        <w:t xml:space="preserve"> </w:t>
      </w:r>
      <w:r w:rsidR="009F12C3">
        <w:rPr>
          <w:rFonts w:cstheme="minorHAnsi"/>
          <w:sz w:val="24"/>
          <w:szCs w:val="24"/>
        </w:rPr>
        <w:t>apresentar, sempre que solicitado,</w:t>
      </w:r>
      <w:r w:rsidR="00D745D5" w:rsidRPr="00532973">
        <w:rPr>
          <w:rFonts w:cstheme="minorHAnsi"/>
          <w:sz w:val="24"/>
          <w:szCs w:val="24"/>
        </w:rPr>
        <w:t xml:space="preserve"> as informações e os documentos exigidos pela Lei nº 13.019, de 2014, e prestar contas dos recursos recebidos</w:t>
      </w:r>
      <w:r w:rsidRPr="00532973">
        <w:rPr>
          <w:rFonts w:cstheme="minorHAnsi"/>
          <w:sz w:val="24"/>
          <w:szCs w:val="24"/>
        </w:rPr>
        <w:t>;</w:t>
      </w:r>
    </w:p>
    <w:p w14:paraId="5971CB56" w14:textId="59621791" w:rsidR="004C3BA3"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XVIII - </w:t>
      </w:r>
      <w:r w:rsidR="00D745D5" w:rsidRPr="00532973">
        <w:rPr>
          <w:rFonts w:cstheme="minorHAnsi"/>
          <w:sz w:val="24"/>
          <w:szCs w:val="24"/>
        </w:rPr>
        <w:t>observar o disposto no art. 48 da Lei nº 13.019, de 2014, para o recebimento dos recursos financeiros;</w:t>
      </w:r>
    </w:p>
    <w:p w14:paraId="7D927C87" w14:textId="232EF8F5" w:rsidR="005D37B7" w:rsidRPr="00532973" w:rsidRDefault="004C3BA3" w:rsidP="009F12C3">
      <w:pPr>
        <w:spacing w:after="0" w:line="360" w:lineRule="auto"/>
        <w:ind w:left="284"/>
        <w:jc w:val="both"/>
        <w:rPr>
          <w:rFonts w:cstheme="minorHAnsi"/>
          <w:sz w:val="24"/>
          <w:szCs w:val="24"/>
        </w:rPr>
      </w:pPr>
      <w:r w:rsidRPr="00532973">
        <w:rPr>
          <w:rFonts w:cstheme="minorHAnsi"/>
          <w:sz w:val="24"/>
          <w:szCs w:val="24"/>
        </w:rPr>
        <w:t xml:space="preserve">XIX - </w:t>
      </w:r>
      <w:r w:rsidR="00D745D5" w:rsidRPr="00532973">
        <w:rPr>
          <w:rFonts w:cstheme="minorHAnsi"/>
          <w:sz w:val="24"/>
          <w:szCs w:val="24"/>
        </w:rPr>
        <w:t>manter seus dados cadastrais atualizados, nos termos do art. 26, §5º, do Decreto nº 8.726, de 2016;</w:t>
      </w:r>
    </w:p>
    <w:p w14:paraId="77C04286" w14:textId="77777777" w:rsidR="00D745D5" w:rsidRPr="00532973" w:rsidRDefault="00D745D5" w:rsidP="009F12C3">
      <w:pPr>
        <w:spacing w:after="0" w:line="360" w:lineRule="auto"/>
        <w:ind w:left="284"/>
        <w:jc w:val="both"/>
        <w:rPr>
          <w:rFonts w:cstheme="minorHAnsi"/>
          <w:sz w:val="24"/>
          <w:szCs w:val="24"/>
        </w:rPr>
      </w:pPr>
      <w:r w:rsidRPr="00532973">
        <w:rPr>
          <w:rFonts w:cstheme="minorHAnsi"/>
          <w:sz w:val="24"/>
          <w:szCs w:val="24"/>
        </w:rPr>
        <w:t>XX - divulgar na internet e em locais visíveis da sede social da OSC e dos estabelecimentos em que exerça suas ações todas as informações detalhadas no art. 11, incisos I a VI, da Lei nº 13.019, de 2014;</w:t>
      </w:r>
    </w:p>
    <w:p w14:paraId="25C4F5B5" w14:textId="77777777" w:rsidR="00D745D5" w:rsidRPr="00532973" w:rsidRDefault="00D745D5" w:rsidP="009F12C3">
      <w:pPr>
        <w:spacing w:after="0" w:line="360" w:lineRule="auto"/>
        <w:ind w:left="284"/>
        <w:jc w:val="both"/>
        <w:rPr>
          <w:rFonts w:cstheme="minorHAnsi"/>
          <w:sz w:val="24"/>
          <w:szCs w:val="24"/>
        </w:rPr>
      </w:pPr>
      <w:r w:rsidRPr="00532973">
        <w:rPr>
          <w:rFonts w:cstheme="minorHAnsi"/>
          <w:sz w:val="24"/>
          <w:szCs w:val="24"/>
        </w:rPr>
        <w:t>XXI - submeter previamente à Administração Pública qualquer proposta de alteração do plano de trabalho, na forma definida neste instrumento, observadas as vedações relativas à execução das despesas;</w:t>
      </w:r>
    </w:p>
    <w:p w14:paraId="1012F14E" w14:textId="77777777" w:rsidR="007F2CF7" w:rsidRPr="00532973" w:rsidRDefault="00D745D5" w:rsidP="009F12C3">
      <w:pPr>
        <w:spacing w:after="0" w:line="360" w:lineRule="auto"/>
        <w:ind w:left="284"/>
        <w:jc w:val="both"/>
        <w:rPr>
          <w:rFonts w:cstheme="minorHAnsi"/>
          <w:sz w:val="24"/>
          <w:szCs w:val="24"/>
        </w:rPr>
      </w:pPr>
      <w:r w:rsidRPr="00532973">
        <w:rPr>
          <w:rFonts w:cstheme="minorHAnsi"/>
          <w:sz w:val="24"/>
          <w:szCs w:val="24"/>
        </w:rPr>
        <w:t>XXII - responsabilizar-se exclusivamente pelo gerenciamento administrativo e financeiro dos recursos recebidos, inclusive no que disser respeito às despesas de custeio, de investimento e de pessoal, nos termos do art. 42, inciso XIX, da Lei nº 13.019, de 2014;</w:t>
      </w:r>
    </w:p>
    <w:p w14:paraId="41BFFAED" w14:textId="0E611D98" w:rsidR="00D745D5" w:rsidRPr="00532973" w:rsidRDefault="00D745D5" w:rsidP="009F12C3">
      <w:pPr>
        <w:spacing w:after="0" w:line="360" w:lineRule="auto"/>
        <w:ind w:left="284"/>
        <w:jc w:val="both"/>
        <w:rPr>
          <w:rFonts w:cstheme="minorHAnsi"/>
          <w:i/>
          <w:iCs/>
          <w:color w:val="FF0000"/>
          <w:sz w:val="24"/>
          <w:szCs w:val="24"/>
        </w:rPr>
      </w:pPr>
      <w:r w:rsidRPr="00532973">
        <w:rPr>
          <w:rFonts w:cstheme="minorHAnsi"/>
          <w:sz w:val="24"/>
          <w:szCs w:val="24"/>
        </w:rPr>
        <w:t xml:space="preserve">XXIII - responsabilizar-se exclusivamente </w:t>
      </w:r>
      <w:r w:rsidR="007F2CF7" w:rsidRPr="00532973">
        <w:rPr>
          <w:rFonts w:cstheme="minorHAnsi"/>
          <w:sz w:val="24"/>
          <w:szCs w:val="24"/>
        </w:rPr>
        <w:t xml:space="preserve">pelo pagamento dos encargos trabalhistas, previdenciários, fiscais e comerciais e das taxas de importação, de câmbio, aduaneiras e similares, relacionados à execução do objeto </w:t>
      </w:r>
      <w:r w:rsidRPr="00532973">
        <w:rPr>
          <w:rFonts w:cstheme="minorHAnsi"/>
          <w:sz w:val="24"/>
          <w:szCs w:val="24"/>
        </w:rPr>
        <w:t xml:space="preserve">previsto neste Termo de </w:t>
      </w:r>
      <w:r w:rsidR="00730D17" w:rsidRPr="00532973">
        <w:rPr>
          <w:rFonts w:cstheme="minorHAnsi"/>
          <w:sz w:val="24"/>
          <w:szCs w:val="24"/>
        </w:rPr>
        <w:t>Fomento</w:t>
      </w:r>
      <w:r w:rsidRPr="00532973">
        <w:rPr>
          <w:rFonts w:cstheme="minorHAnsi"/>
          <w:sz w:val="24"/>
          <w:szCs w:val="24"/>
        </w:rPr>
        <w:t>, o que não implica responsabilidade solidária ou subsidiária da administração pública federal quanto à inadimplência da OSC em relação ao referido pagamento, aos ônus incidentes sobre o objeto da parceria ou aos danos decorrentes de restrição à sua execução, nos termos do art. 42, inciso XX, da Lei nº 13.019, de 2014</w:t>
      </w:r>
      <w:r w:rsidRPr="009F12C3">
        <w:rPr>
          <w:rFonts w:cstheme="minorHAnsi"/>
          <w:sz w:val="24"/>
          <w:szCs w:val="24"/>
        </w:rPr>
        <w:t xml:space="preserve">; </w:t>
      </w:r>
      <w:r w:rsidRPr="009F12C3">
        <w:rPr>
          <w:rFonts w:cstheme="minorHAnsi"/>
          <w:i/>
          <w:iCs/>
          <w:sz w:val="24"/>
          <w:szCs w:val="24"/>
        </w:rPr>
        <w:t>e</w:t>
      </w:r>
    </w:p>
    <w:p w14:paraId="7D0A3BC6" w14:textId="5C119C54" w:rsidR="00D745D5" w:rsidRPr="00532973" w:rsidRDefault="00D745D5" w:rsidP="009F12C3">
      <w:pPr>
        <w:spacing w:after="0" w:line="360" w:lineRule="auto"/>
        <w:ind w:left="284"/>
        <w:jc w:val="both"/>
        <w:rPr>
          <w:rFonts w:cstheme="minorHAnsi"/>
          <w:sz w:val="24"/>
          <w:szCs w:val="24"/>
        </w:rPr>
      </w:pPr>
      <w:r w:rsidRPr="00532973">
        <w:rPr>
          <w:rFonts w:cstheme="minorHAnsi"/>
          <w:sz w:val="24"/>
          <w:szCs w:val="24"/>
        </w:rPr>
        <w:t>XXIV - quando for o caso, providenciar licenças e aprovações de projetos emitidos pelo órgão ambiental competente, da esfera municipal, estadual, do Distrito Federal ou federal e concessionárias de serviços públicos, conforme o caso, e nos termos da legislação aplicáv</w:t>
      </w:r>
      <w:r w:rsidRPr="009F12C3">
        <w:rPr>
          <w:rFonts w:cstheme="minorHAnsi"/>
          <w:sz w:val="24"/>
          <w:szCs w:val="24"/>
        </w:rPr>
        <w:t>el</w:t>
      </w:r>
      <w:r w:rsidR="006C1895" w:rsidRPr="009F12C3">
        <w:rPr>
          <w:rFonts w:cstheme="minorHAnsi"/>
          <w:sz w:val="24"/>
          <w:szCs w:val="24"/>
        </w:rPr>
        <w:t>.</w:t>
      </w:r>
    </w:p>
    <w:p w14:paraId="6DAB3E6B" w14:textId="77777777" w:rsidR="005A3FEC" w:rsidRPr="00532973" w:rsidRDefault="005A3FEC" w:rsidP="00532973">
      <w:pPr>
        <w:spacing w:after="0" w:line="360" w:lineRule="auto"/>
        <w:rPr>
          <w:rFonts w:cstheme="minorHAnsi"/>
          <w:b/>
          <w:bCs/>
          <w:sz w:val="24"/>
          <w:szCs w:val="24"/>
        </w:rPr>
      </w:pPr>
    </w:p>
    <w:p w14:paraId="5D86700D" w14:textId="77777777" w:rsidR="00730D17" w:rsidRPr="00532973" w:rsidRDefault="00730D17" w:rsidP="00532973">
      <w:pPr>
        <w:spacing w:after="0" w:line="360" w:lineRule="auto"/>
        <w:rPr>
          <w:rFonts w:cstheme="minorHAnsi"/>
          <w:b/>
          <w:bCs/>
          <w:sz w:val="24"/>
          <w:szCs w:val="24"/>
        </w:rPr>
      </w:pPr>
    </w:p>
    <w:p w14:paraId="09859332" w14:textId="77777777" w:rsidR="0059097A" w:rsidRPr="00F7585D" w:rsidRDefault="0059097A" w:rsidP="00F7585D">
      <w:pPr>
        <w:shd w:val="clear" w:color="auto" w:fill="009999"/>
        <w:spacing w:after="0" w:line="360" w:lineRule="auto"/>
        <w:rPr>
          <w:rFonts w:cstheme="minorHAnsi"/>
          <w:b/>
          <w:bCs/>
          <w:color w:val="FFFFFF" w:themeColor="background1"/>
          <w:sz w:val="24"/>
          <w:szCs w:val="24"/>
        </w:rPr>
      </w:pPr>
      <w:r w:rsidRPr="00F7585D">
        <w:rPr>
          <w:rFonts w:cstheme="minorHAnsi"/>
          <w:b/>
          <w:bCs/>
          <w:color w:val="FFFFFF" w:themeColor="background1"/>
          <w:sz w:val="24"/>
          <w:szCs w:val="24"/>
        </w:rPr>
        <w:t xml:space="preserve">CLÁUSULA </w:t>
      </w:r>
      <w:r w:rsidR="003E225F" w:rsidRPr="00F7585D">
        <w:rPr>
          <w:rFonts w:cstheme="minorHAnsi"/>
          <w:b/>
          <w:bCs/>
          <w:color w:val="FFFFFF" w:themeColor="background1"/>
          <w:sz w:val="24"/>
          <w:szCs w:val="24"/>
        </w:rPr>
        <w:t>OITAVA</w:t>
      </w:r>
      <w:r w:rsidRPr="00F7585D">
        <w:rPr>
          <w:rFonts w:cstheme="minorHAnsi"/>
          <w:b/>
          <w:bCs/>
          <w:color w:val="FFFFFF" w:themeColor="background1"/>
          <w:sz w:val="24"/>
          <w:szCs w:val="24"/>
        </w:rPr>
        <w:t xml:space="preserve"> – DA </w:t>
      </w:r>
      <w:r w:rsidR="004A7B1B" w:rsidRPr="00F7585D">
        <w:rPr>
          <w:rFonts w:cstheme="minorHAnsi"/>
          <w:b/>
          <w:bCs/>
          <w:color w:val="FFFFFF" w:themeColor="background1"/>
          <w:sz w:val="24"/>
          <w:szCs w:val="24"/>
        </w:rPr>
        <w:t>PROTEÇÃO DE DADOS PESSOAIS</w:t>
      </w:r>
      <w:r w:rsidRPr="00F7585D">
        <w:rPr>
          <w:rFonts w:cstheme="minorHAnsi"/>
          <w:b/>
          <w:bCs/>
          <w:color w:val="FFFFFF" w:themeColor="background1"/>
          <w:sz w:val="24"/>
          <w:szCs w:val="24"/>
        </w:rPr>
        <w:t xml:space="preserve">  </w:t>
      </w:r>
    </w:p>
    <w:p w14:paraId="4F36EEB6" w14:textId="77777777" w:rsidR="00F7585D" w:rsidRDefault="00F7585D" w:rsidP="00532973">
      <w:pPr>
        <w:spacing w:after="0" w:line="360" w:lineRule="auto"/>
        <w:jc w:val="both"/>
        <w:rPr>
          <w:rFonts w:cstheme="minorHAnsi"/>
          <w:sz w:val="24"/>
          <w:szCs w:val="24"/>
        </w:rPr>
      </w:pPr>
    </w:p>
    <w:p w14:paraId="646C8AED" w14:textId="3EC4C8CC" w:rsidR="00B8395D" w:rsidRPr="00532973" w:rsidRDefault="00DF67BA" w:rsidP="00532973">
      <w:pPr>
        <w:spacing w:after="0" w:line="360" w:lineRule="auto"/>
        <w:jc w:val="both"/>
        <w:rPr>
          <w:rFonts w:cstheme="minorHAnsi"/>
          <w:sz w:val="24"/>
          <w:szCs w:val="24"/>
        </w:rPr>
      </w:pPr>
      <w:r w:rsidRPr="00DF67BA">
        <w:rPr>
          <w:rFonts w:cstheme="minorHAnsi"/>
          <w:b/>
          <w:bCs/>
          <w:sz w:val="24"/>
          <w:szCs w:val="24"/>
        </w:rPr>
        <w:t>8.1.</w:t>
      </w:r>
      <w:r>
        <w:rPr>
          <w:rFonts w:cstheme="minorHAnsi"/>
          <w:sz w:val="24"/>
          <w:szCs w:val="24"/>
        </w:rPr>
        <w:t xml:space="preserve"> </w:t>
      </w:r>
      <w:r w:rsidR="00B8395D" w:rsidRPr="00532973">
        <w:rPr>
          <w:rFonts w:cstheme="minorHAnsi"/>
          <w:sz w:val="24"/>
          <w:szCs w:val="24"/>
        </w:rPr>
        <w:t xml:space="preserve">Para fins de execução deste Termo de </w:t>
      </w:r>
      <w:r w:rsidR="00730D17" w:rsidRPr="00532973">
        <w:rPr>
          <w:rFonts w:cstheme="minorHAnsi"/>
          <w:sz w:val="24"/>
          <w:szCs w:val="24"/>
        </w:rPr>
        <w:t>Fomento</w:t>
      </w:r>
      <w:r w:rsidR="00B8395D" w:rsidRPr="00532973">
        <w:rPr>
          <w:rFonts w:cstheme="minorHAnsi"/>
          <w:sz w:val="24"/>
          <w:szCs w:val="24"/>
        </w:rPr>
        <w:t xml:space="preserve">, </w:t>
      </w:r>
      <w:r>
        <w:rPr>
          <w:rFonts w:cstheme="minorHAnsi"/>
          <w:sz w:val="24"/>
          <w:szCs w:val="24"/>
        </w:rPr>
        <w:t>o CAU/MT</w:t>
      </w:r>
      <w:r w:rsidR="00B8395D" w:rsidRPr="00532973">
        <w:rPr>
          <w:rFonts w:cstheme="minorHAnsi"/>
          <w:sz w:val="24"/>
          <w:szCs w:val="24"/>
        </w:rPr>
        <w:t xml:space="preserve"> e OSC obrigam-se a cumprir e manterem-se de acordo com as disposições e os princípios da Lei Geral de Proteção de Dados - Lei nº 13.709, de 2018 (LGPD), especialmente no que se refere à legalidade no tratamento dos dados pessoais a que tiverem acesso em razão deste instrumento.</w:t>
      </w:r>
    </w:p>
    <w:p w14:paraId="331A94EB" w14:textId="3DF87BCE" w:rsidR="00B23AC4" w:rsidRPr="00532973" w:rsidRDefault="00DF67BA" w:rsidP="00532973">
      <w:pPr>
        <w:spacing w:after="0" w:line="360" w:lineRule="auto"/>
        <w:jc w:val="both"/>
        <w:rPr>
          <w:rFonts w:eastAsia="Swis721 Lt BT" w:cstheme="minorHAnsi"/>
          <w:sz w:val="24"/>
          <w:szCs w:val="24"/>
        </w:rPr>
      </w:pPr>
      <w:r>
        <w:rPr>
          <w:rFonts w:cstheme="minorHAnsi"/>
          <w:b/>
          <w:bCs/>
          <w:sz w:val="24"/>
          <w:szCs w:val="24"/>
        </w:rPr>
        <w:t>8.2</w:t>
      </w:r>
      <w:r w:rsidR="00BA7367" w:rsidRPr="00532973">
        <w:rPr>
          <w:rFonts w:cstheme="minorHAnsi"/>
          <w:b/>
          <w:bCs/>
          <w:sz w:val="24"/>
          <w:szCs w:val="24"/>
        </w:rPr>
        <w:t>.</w:t>
      </w:r>
      <w:r w:rsidR="00BA7367" w:rsidRPr="00532973">
        <w:rPr>
          <w:rFonts w:cstheme="minorHAnsi"/>
          <w:sz w:val="24"/>
          <w:szCs w:val="24"/>
        </w:rPr>
        <w:t xml:space="preserve"> </w:t>
      </w:r>
      <w:r w:rsidR="007E718D" w:rsidRPr="00532973">
        <w:rPr>
          <w:rFonts w:cstheme="minorHAnsi"/>
          <w:sz w:val="24"/>
          <w:szCs w:val="24"/>
        </w:rPr>
        <w:t>Em relação à LGPD, cada Partícipe</w:t>
      </w:r>
      <w:r w:rsidR="000672BE" w:rsidRPr="00532973">
        <w:rPr>
          <w:rFonts w:cstheme="minorHAnsi"/>
          <w:sz w:val="24"/>
          <w:szCs w:val="24"/>
        </w:rPr>
        <w:t xml:space="preserve"> será responsável isoladamente pelos atos a que derem causa, respondendo, inclusive, pelos atos praticados por seus prepostos e/ou empregados que estiverem em desconformidade com os preceitos normativos aplicáveis</w:t>
      </w:r>
      <w:r w:rsidR="00B8395D" w:rsidRPr="00532973">
        <w:rPr>
          <w:rFonts w:cstheme="minorHAnsi"/>
          <w:sz w:val="24"/>
          <w:szCs w:val="24"/>
        </w:rPr>
        <w:t>.</w:t>
      </w:r>
    </w:p>
    <w:p w14:paraId="1DCFC7A7" w14:textId="725459AC" w:rsidR="0060445F" w:rsidRPr="00532973" w:rsidRDefault="00DF67BA" w:rsidP="00532973">
      <w:pPr>
        <w:spacing w:after="0" w:line="360" w:lineRule="auto"/>
        <w:jc w:val="both"/>
        <w:rPr>
          <w:rFonts w:cstheme="minorHAnsi"/>
          <w:sz w:val="24"/>
          <w:szCs w:val="24"/>
        </w:rPr>
      </w:pPr>
      <w:r>
        <w:rPr>
          <w:rFonts w:cstheme="minorHAnsi"/>
          <w:b/>
          <w:bCs/>
          <w:sz w:val="24"/>
          <w:szCs w:val="24"/>
        </w:rPr>
        <w:t>8.3</w:t>
      </w:r>
      <w:r w:rsidR="0060445F" w:rsidRPr="00532973">
        <w:rPr>
          <w:rFonts w:cstheme="minorHAnsi"/>
          <w:b/>
          <w:bCs/>
          <w:sz w:val="24"/>
          <w:szCs w:val="24"/>
        </w:rPr>
        <w:t>.</w:t>
      </w:r>
      <w:r w:rsidR="0060445F" w:rsidRPr="00532973">
        <w:rPr>
          <w:rFonts w:cstheme="minorHAnsi"/>
          <w:sz w:val="24"/>
          <w:szCs w:val="24"/>
        </w:rPr>
        <w:t xml:space="preserve"> </w:t>
      </w:r>
      <w:r w:rsidR="000672BE" w:rsidRPr="00532973">
        <w:rPr>
          <w:rFonts w:cstheme="minorHAnsi"/>
          <w:sz w:val="24"/>
          <w:szCs w:val="24"/>
        </w:rPr>
        <w:t xml:space="preserve">Na ocorrência de qualquer incidente (perda, destruição e/ou exposição indesejada e/ou não autorizada) que envolva os dados pessoais tratados em razão do presente instrumento, deverá </w:t>
      </w:r>
      <w:r w:rsidR="007E718D" w:rsidRPr="00532973">
        <w:rPr>
          <w:rFonts w:cstheme="minorHAnsi"/>
          <w:sz w:val="24"/>
          <w:szCs w:val="24"/>
        </w:rPr>
        <w:t>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 xml:space="preserve"> responsável pelo incidente comunicar imediatamente a</w:t>
      </w:r>
      <w:r w:rsidR="007E718D" w:rsidRPr="00532973">
        <w:rPr>
          <w:rFonts w:cstheme="minorHAnsi"/>
          <w:sz w:val="24"/>
          <w:szCs w:val="24"/>
        </w:rPr>
        <w:t>o</w:t>
      </w:r>
      <w:r w:rsidR="000672BE" w:rsidRPr="00532973">
        <w:rPr>
          <w:rFonts w:cstheme="minorHAnsi"/>
          <w:sz w:val="24"/>
          <w:szCs w:val="24"/>
        </w:rPr>
        <w:t xml:space="preserve"> outr</w:t>
      </w:r>
      <w:r w:rsidR="007E718D" w:rsidRPr="00532973">
        <w:rPr>
          <w:rFonts w:cstheme="minorHAnsi"/>
          <w:sz w:val="24"/>
          <w:szCs w:val="24"/>
        </w:rPr>
        <w:t>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 apresentando, no mínimo, as seguintes informações: (i) a descrição dos dados pessoais envolvidos; (ii) a quantidade de dados pessoais envolvidos (volumetria do evento); e (iii) quem são os titulares dos dados pessoais afetados pelo evento</w:t>
      </w:r>
      <w:r w:rsidR="0060445F" w:rsidRPr="00532973">
        <w:rPr>
          <w:rFonts w:cstheme="minorHAnsi"/>
          <w:sz w:val="24"/>
          <w:szCs w:val="24"/>
        </w:rPr>
        <w:t xml:space="preserve">. </w:t>
      </w:r>
    </w:p>
    <w:p w14:paraId="472B01B2" w14:textId="524AB3C9" w:rsidR="00CE01F1" w:rsidRPr="00532973" w:rsidRDefault="00DF67BA" w:rsidP="00532973">
      <w:pPr>
        <w:spacing w:after="0" w:line="360" w:lineRule="auto"/>
        <w:jc w:val="both"/>
        <w:rPr>
          <w:rFonts w:cstheme="minorHAnsi"/>
          <w:sz w:val="24"/>
          <w:szCs w:val="24"/>
        </w:rPr>
      </w:pPr>
      <w:r>
        <w:rPr>
          <w:rFonts w:cstheme="minorHAnsi"/>
          <w:b/>
          <w:bCs/>
          <w:sz w:val="24"/>
          <w:szCs w:val="24"/>
        </w:rPr>
        <w:t>8.4</w:t>
      </w:r>
      <w:r w:rsidR="0060445F" w:rsidRPr="00532973">
        <w:rPr>
          <w:rFonts w:cstheme="minorHAnsi"/>
          <w:b/>
          <w:bCs/>
          <w:sz w:val="24"/>
          <w:szCs w:val="24"/>
        </w:rPr>
        <w:t>.</w:t>
      </w:r>
      <w:r w:rsidR="0060445F" w:rsidRPr="00532973">
        <w:rPr>
          <w:rFonts w:cstheme="minorHAnsi"/>
          <w:sz w:val="24"/>
          <w:szCs w:val="24"/>
        </w:rPr>
        <w:t xml:space="preserve"> </w:t>
      </w:r>
      <w:r w:rsidR="000672BE" w:rsidRPr="00532973">
        <w:rPr>
          <w:rFonts w:cstheme="minorHAnsi"/>
          <w:sz w:val="24"/>
          <w:szCs w:val="24"/>
        </w:rPr>
        <w:t>Caso um d</w:t>
      </w:r>
      <w:r w:rsidR="007E718D" w:rsidRPr="00532973">
        <w:rPr>
          <w:rFonts w:cstheme="minorHAnsi"/>
          <w:sz w:val="24"/>
          <w:szCs w:val="24"/>
        </w:rPr>
        <w:t>o</w:t>
      </w:r>
      <w:r w:rsidR="000672BE" w:rsidRPr="00532973">
        <w:rPr>
          <w:rFonts w:cstheme="minorHAnsi"/>
          <w:sz w:val="24"/>
          <w:szCs w:val="24"/>
        </w:rPr>
        <w:t>s Part</w:t>
      </w:r>
      <w:r w:rsidR="007E718D" w:rsidRPr="00532973">
        <w:rPr>
          <w:rFonts w:cstheme="minorHAnsi"/>
          <w:sz w:val="24"/>
          <w:szCs w:val="24"/>
        </w:rPr>
        <w:t>ícipes</w:t>
      </w:r>
      <w:r w:rsidR="000672BE" w:rsidRPr="00532973">
        <w:rPr>
          <w:rFonts w:cstheme="minorHAnsi"/>
          <w:sz w:val="24"/>
          <w:szCs w:val="24"/>
        </w:rPr>
        <w:t xml:space="preserve"> seja destinatári</w:t>
      </w:r>
      <w:r w:rsidR="007E718D" w:rsidRPr="00532973">
        <w:rPr>
          <w:rFonts w:cstheme="minorHAnsi"/>
          <w:sz w:val="24"/>
          <w:szCs w:val="24"/>
        </w:rPr>
        <w:t>o</w:t>
      </w:r>
      <w:r w:rsidR="000672BE" w:rsidRPr="00532973">
        <w:rPr>
          <w:rFonts w:cstheme="minorHAnsi"/>
          <w:sz w:val="24"/>
          <w:szCs w:val="24"/>
        </w:rPr>
        <w:t xml:space="preserve"> de ordem judicial ou notificação/requisição de qualquer órgão, agência, autoridade ou outra entidade oficial, relativa ao tratamento de dados pessoais que tenham sido compartilhados em decorrência do presente instrumento, </w:t>
      </w:r>
      <w:r w:rsidR="007E718D" w:rsidRPr="00532973">
        <w:rPr>
          <w:rFonts w:cstheme="minorHAnsi"/>
          <w:sz w:val="24"/>
          <w:szCs w:val="24"/>
        </w:rPr>
        <w:t>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 xml:space="preserve"> notificad</w:t>
      </w:r>
      <w:r w:rsidR="007E718D" w:rsidRPr="00532973">
        <w:rPr>
          <w:rFonts w:cstheme="minorHAnsi"/>
          <w:sz w:val="24"/>
          <w:szCs w:val="24"/>
        </w:rPr>
        <w:t>o</w:t>
      </w:r>
      <w:r w:rsidR="000672BE" w:rsidRPr="00532973">
        <w:rPr>
          <w:rFonts w:cstheme="minorHAnsi"/>
          <w:sz w:val="24"/>
          <w:szCs w:val="24"/>
        </w:rPr>
        <w:t xml:space="preserve"> deverá, imediatamente, comunicar a</w:t>
      </w:r>
      <w:r w:rsidR="007E718D" w:rsidRPr="00532973">
        <w:rPr>
          <w:rFonts w:cstheme="minorHAnsi"/>
          <w:sz w:val="24"/>
          <w:szCs w:val="24"/>
        </w:rPr>
        <w:t>o</w:t>
      </w:r>
      <w:r w:rsidR="000672BE" w:rsidRPr="00532973">
        <w:rPr>
          <w:rFonts w:cstheme="minorHAnsi"/>
          <w:sz w:val="24"/>
          <w:szCs w:val="24"/>
        </w:rPr>
        <w:t xml:space="preserve"> outr</w:t>
      </w:r>
      <w:r w:rsidR="007E718D" w:rsidRPr="00532973">
        <w:rPr>
          <w:rFonts w:cstheme="minorHAnsi"/>
          <w:sz w:val="24"/>
          <w:szCs w:val="24"/>
        </w:rPr>
        <w:t>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w:t>
      </w:r>
    </w:p>
    <w:p w14:paraId="57ECF410" w14:textId="41668820" w:rsidR="00BA7367" w:rsidRPr="00532973" w:rsidRDefault="00DF67BA" w:rsidP="00532973">
      <w:pPr>
        <w:spacing w:after="0" w:line="360" w:lineRule="auto"/>
        <w:jc w:val="both"/>
        <w:rPr>
          <w:rFonts w:cstheme="minorHAnsi"/>
          <w:sz w:val="24"/>
          <w:szCs w:val="24"/>
        </w:rPr>
      </w:pPr>
      <w:r>
        <w:rPr>
          <w:rFonts w:cstheme="minorHAnsi"/>
          <w:b/>
          <w:bCs/>
          <w:sz w:val="24"/>
          <w:szCs w:val="24"/>
        </w:rPr>
        <w:t>8.5</w:t>
      </w:r>
      <w:r w:rsidR="00BA7367" w:rsidRPr="00532973">
        <w:rPr>
          <w:rFonts w:cstheme="minorHAnsi"/>
          <w:b/>
          <w:bCs/>
          <w:sz w:val="24"/>
          <w:szCs w:val="24"/>
        </w:rPr>
        <w:t>.</w:t>
      </w:r>
      <w:r w:rsidR="00BA7367" w:rsidRPr="00532973">
        <w:rPr>
          <w:rFonts w:cstheme="minorHAnsi"/>
          <w:sz w:val="24"/>
          <w:szCs w:val="24"/>
        </w:rPr>
        <w:t xml:space="preserve"> </w:t>
      </w:r>
      <w:r>
        <w:rPr>
          <w:rFonts w:cstheme="minorHAnsi"/>
          <w:sz w:val="24"/>
          <w:szCs w:val="24"/>
        </w:rPr>
        <w:t>CAU/MT</w:t>
      </w:r>
      <w:r w:rsidR="000672BE" w:rsidRPr="00532973">
        <w:rPr>
          <w:rFonts w:cstheme="minorHAnsi"/>
          <w:sz w:val="24"/>
          <w:szCs w:val="24"/>
        </w:rPr>
        <w:t xml:space="preserve"> e OSC se obrigam a, após o encerramento deste instrumento  e/ou após o exaurimento das finalidades para as quais os dados pessoais foram coletados, o que vier primeiro, deletar e/ou destruir todos os documentos e informações recebidas d</w:t>
      </w:r>
      <w:r w:rsidR="007E718D" w:rsidRPr="00532973">
        <w:rPr>
          <w:rFonts w:cstheme="minorHAnsi"/>
          <w:sz w:val="24"/>
          <w:szCs w:val="24"/>
        </w:rPr>
        <w:t>o</w:t>
      </w:r>
      <w:r w:rsidR="000672BE" w:rsidRPr="00532973">
        <w:rPr>
          <w:rFonts w:cstheme="minorHAnsi"/>
          <w:sz w:val="24"/>
          <w:szCs w:val="24"/>
        </w:rPr>
        <w:t xml:space="preserve"> outr</w:t>
      </w:r>
      <w:r w:rsidR="007E718D" w:rsidRPr="00532973">
        <w:rPr>
          <w:rFonts w:cstheme="minorHAnsi"/>
          <w:sz w:val="24"/>
          <w:szCs w:val="24"/>
        </w:rPr>
        <w:t>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 xml:space="preserve"> contendo os dados pessoais fornecidos, sejam em meios físicos ou digitais, eliminando-os de seus arquivos e banco de dados, podendo ser mantidos os dados pessoais necessários para o cumprimento de obrigação legal ou regulató</w:t>
      </w:r>
      <w:r w:rsidR="007E718D" w:rsidRPr="00532973">
        <w:rPr>
          <w:rFonts w:cstheme="minorHAnsi"/>
          <w:sz w:val="24"/>
          <w:szCs w:val="24"/>
        </w:rPr>
        <w:t>ria e/ou para o uso exclusivo do</w:t>
      </w:r>
      <w:r w:rsidR="000672BE" w:rsidRPr="00532973">
        <w:rPr>
          <w:rFonts w:cstheme="minorHAnsi"/>
          <w:sz w:val="24"/>
          <w:szCs w:val="24"/>
        </w:rPr>
        <w:t xml:space="preserve"> Part</w:t>
      </w:r>
      <w:r w:rsidR="007E718D" w:rsidRPr="00532973">
        <w:rPr>
          <w:rFonts w:cstheme="minorHAnsi"/>
          <w:sz w:val="24"/>
          <w:szCs w:val="24"/>
        </w:rPr>
        <w:t>ícipe</w:t>
      </w:r>
      <w:r w:rsidR="000672BE" w:rsidRPr="00532973">
        <w:rPr>
          <w:rFonts w:cstheme="minorHAnsi"/>
          <w:sz w:val="24"/>
          <w:szCs w:val="24"/>
        </w:rPr>
        <w:t>, mediante a anonimização dos dados.</w:t>
      </w:r>
    </w:p>
    <w:p w14:paraId="39F26EB1" w14:textId="260A8103" w:rsidR="00BF26DF" w:rsidRPr="0072280D" w:rsidRDefault="00BF26DF" w:rsidP="0072280D">
      <w:pPr>
        <w:shd w:val="clear" w:color="auto" w:fill="009999"/>
        <w:spacing w:after="0" w:line="360" w:lineRule="auto"/>
        <w:jc w:val="both"/>
        <w:rPr>
          <w:rFonts w:cstheme="minorHAnsi"/>
          <w:b/>
          <w:bCs/>
          <w:color w:val="FFFFFF" w:themeColor="background1"/>
          <w:sz w:val="24"/>
          <w:szCs w:val="24"/>
        </w:rPr>
      </w:pPr>
      <w:r w:rsidRPr="0072280D">
        <w:rPr>
          <w:rFonts w:cstheme="minorHAnsi"/>
          <w:b/>
          <w:bCs/>
          <w:color w:val="FFFFFF" w:themeColor="background1"/>
          <w:sz w:val="24"/>
          <w:szCs w:val="24"/>
        </w:rPr>
        <w:t xml:space="preserve">CLÁUSULA </w:t>
      </w:r>
      <w:r w:rsidR="00DF67BA" w:rsidRPr="0072280D">
        <w:rPr>
          <w:rFonts w:cstheme="minorHAnsi"/>
          <w:b/>
          <w:bCs/>
          <w:color w:val="FFFFFF" w:themeColor="background1"/>
          <w:sz w:val="24"/>
          <w:szCs w:val="24"/>
        </w:rPr>
        <w:t>NONA</w:t>
      </w:r>
      <w:r w:rsidRPr="0072280D">
        <w:rPr>
          <w:rFonts w:cstheme="minorHAnsi"/>
          <w:b/>
          <w:bCs/>
          <w:color w:val="FFFFFF" w:themeColor="background1"/>
          <w:sz w:val="24"/>
          <w:szCs w:val="24"/>
        </w:rPr>
        <w:t xml:space="preserve"> – </w:t>
      </w:r>
      <w:r w:rsidR="00CB4B18" w:rsidRPr="0072280D">
        <w:rPr>
          <w:rFonts w:cstheme="minorHAnsi"/>
          <w:b/>
          <w:bCs/>
          <w:color w:val="FFFFFF" w:themeColor="background1"/>
          <w:sz w:val="24"/>
          <w:szCs w:val="24"/>
        </w:rPr>
        <w:t xml:space="preserve">DA </w:t>
      </w:r>
      <w:r w:rsidR="00732862" w:rsidRPr="0072280D">
        <w:rPr>
          <w:rFonts w:cstheme="minorHAnsi"/>
          <w:b/>
          <w:bCs/>
          <w:color w:val="FFFFFF" w:themeColor="background1"/>
          <w:sz w:val="24"/>
          <w:szCs w:val="24"/>
        </w:rPr>
        <w:t>ALTERAÇÃO</w:t>
      </w:r>
    </w:p>
    <w:p w14:paraId="43E6A25F" w14:textId="77777777" w:rsidR="00DF67BA" w:rsidRDefault="00DF67BA" w:rsidP="00532973">
      <w:pPr>
        <w:spacing w:after="0" w:line="360" w:lineRule="auto"/>
        <w:jc w:val="both"/>
        <w:rPr>
          <w:rFonts w:cstheme="minorHAnsi"/>
          <w:sz w:val="24"/>
          <w:szCs w:val="24"/>
        </w:rPr>
      </w:pPr>
    </w:p>
    <w:p w14:paraId="248D505F" w14:textId="2BFC3D46" w:rsidR="00E70F6E" w:rsidRPr="00532973" w:rsidRDefault="0072280D" w:rsidP="00532973">
      <w:pPr>
        <w:spacing w:after="0" w:line="360" w:lineRule="auto"/>
        <w:jc w:val="both"/>
        <w:rPr>
          <w:rFonts w:cstheme="minorHAnsi"/>
          <w:sz w:val="24"/>
          <w:szCs w:val="24"/>
        </w:rPr>
      </w:pPr>
      <w:r w:rsidRPr="0072280D">
        <w:rPr>
          <w:rFonts w:cstheme="minorHAnsi"/>
          <w:b/>
          <w:bCs/>
          <w:sz w:val="24"/>
          <w:szCs w:val="24"/>
        </w:rPr>
        <w:t>9.1.</w:t>
      </w:r>
      <w:r>
        <w:rPr>
          <w:rFonts w:cstheme="minorHAnsi"/>
          <w:sz w:val="24"/>
          <w:szCs w:val="24"/>
        </w:rPr>
        <w:t xml:space="preserve"> </w:t>
      </w:r>
      <w:r w:rsidR="00732862" w:rsidRPr="00532973">
        <w:rPr>
          <w:rFonts w:cstheme="minorHAnsi"/>
          <w:sz w:val="24"/>
          <w:szCs w:val="24"/>
        </w:rPr>
        <w:t xml:space="preserve">Este Termo de </w:t>
      </w:r>
      <w:r w:rsidR="00730D17" w:rsidRPr="00532973">
        <w:rPr>
          <w:rFonts w:cstheme="minorHAnsi"/>
          <w:sz w:val="24"/>
          <w:szCs w:val="24"/>
        </w:rPr>
        <w:t>Fomento</w:t>
      </w:r>
      <w:r w:rsidR="00732862" w:rsidRPr="00532973">
        <w:rPr>
          <w:rFonts w:cstheme="minorHAnsi"/>
          <w:sz w:val="24"/>
          <w:szCs w:val="24"/>
        </w:rPr>
        <w:t>, bem como o plano de trabalho, poderão ser modificados, em suas cláusulas e condições, exceto quanto ao seu objeto, com as devidas justificativas, mediante termo aditivo ou por certidão de apostilamento, da seguinte forma:</w:t>
      </w:r>
      <w:r w:rsidR="00E70F6E" w:rsidRPr="00532973">
        <w:rPr>
          <w:rFonts w:cstheme="minorHAnsi"/>
          <w:sz w:val="24"/>
          <w:szCs w:val="24"/>
        </w:rPr>
        <w:t xml:space="preserve">  </w:t>
      </w:r>
    </w:p>
    <w:p w14:paraId="5C511EB5" w14:textId="573E7F2A" w:rsidR="0020725B" w:rsidRPr="00532973" w:rsidRDefault="0072280D" w:rsidP="0072280D">
      <w:pPr>
        <w:spacing w:after="0" w:line="360" w:lineRule="auto"/>
        <w:ind w:left="284"/>
        <w:jc w:val="both"/>
        <w:rPr>
          <w:rFonts w:cstheme="minorHAnsi"/>
          <w:sz w:val="24"/>
          <w:szCs w:val="24"/>
        </w:rPr>
      </w:pPr>
      <w:r w:rsidRPr="0072280D">
        <w:rPr>
          <w:rFonts w:cstheme="minorHAnsi"/>
          <w:b/>
          <w:bCs/>
          <w:sz w:val="24"/>
          <w:szCs w:val="24"/>
        </w:rPr>
        <w:t>9.1.1.</w:t>
      </w:r>
      <w:r w:rsidR="0020725B" w:rsidRPr="00532973">
        <w:rPr>
          <w:rFonts w:cstheme="minorHAnsi"/>
          <w:sz w:val="24"/>
          <w:szCs w:val="24"/>
        </w:rPr>
        <w:t xml:space="preserve"> </w:t>
      </w:r>
      <w:r w:rsidR="00DC23EB" w:rsidRPr="00532973">
        <w:rPr>
          <w:rFonts w:cstheme="minorHAnsi"/>
          <w:sz w:val="24"/>
          <w:szCs w:val="24"/>
        </w:rPr>
        <w:t>por termo aditivo à parceria para:</w:t>
      </w:r>
    </w:p>
    <w:p w14:paraId="3A9B4DDC" w14:textId="77777777" w:rsidR="0072280D" w:rsidRDefault="0072280D" w:rsidP="0072280D">
      <w:pPr>
        <w:pStyle w:val="PargrafodaLista"/>
        <w:spacing w:after="0" w:line="360" w:lineRule="auto"/>
        <w:ind w:left="567"/>
        <w:contextualSpacing w:val="0"/>
        <w:jc w:val="both"/>
        <w:rPr>
          <w:rFonts w:cstheme="minorHAnsi"/>
          <w:sz w:val="24"/>
          <w:szCs w:val="24"/>
        </w:rPr>
      </w:pPr>
      <w:r>
        <w:rPr>
          <w:rFonts w:cstheme="minorHAnsi"/>
          <w:sz w:val="24"/>
          <w:szCs w:val="24"/>
        </w:rPr>
        <w:t xml:space="preserve">a) </w:t>
      </w:r>
      <w:r w:rsidR="00DC23EB" w:rsidRPr="00532973">
        <w:rPr>
          <w:rFonts w:cstheme="minorHAnsi"/>
          <w:sz w:val="24"/>
          <w:szCs w:val="24"/>
        </w:rPr>
        <w:t xml:space="preserve">ampliação de até </w:t>
      </w:r>
      <w:r w:rsidR="00CB56E8" w:rsidRPr="00532973">
        <w:rPr>
          <w:rFonts w:cstheme="minorHAnsi"/>
          <w:sz w:val="24"/>
          <w:szCs w:val="24"/>
        </w:rPr>
        <w:t>50% (</w:t>
      </w:r>
      <w:r w:rsidR="00DC23EB" w:rsidRPr="00532973">
        <w:rPr>
          <w:rFonts w:cstheme="minorHAnsi"/>
          <w:sz w:val="24"/>
          <w:szCs w:val="24"/>
        </w:rPr>
        <w:t>cinquenta por cento</w:t>
      </w:r>
      <w:r w:rsidR="00CB56E8" w:rsidRPr="00532973">
        <w:rPr>
          <w:rFonts w:cstheme="minorHAnsi"/>
          <w:sz w:val="24"/>
          <w:szCs w:val="24"/>
        </w:rPr>
        <w:t>)</w:t>
      </w:r>
      <w:r w:rsidR="00DC23EB" w:rsidRPr="00532973">
        <w:rPr>
          <w:rFonts w:cstheme="minorHAnsi"/>
          <w:sz w:val="24"/>
          <w:szCs w:val="24"/>
        </w:rPr>
        <w:t xml:space="preserve"> do valor global;</w:t>
      </w:r>
    </w:p>
    <w:p w14:paraId="29F3EAB1" w14:textId="2C5AE5A3" w:rsidR="00DC23EB" w:rsidRPr="0072280D" w:rsidRDefault="0072280D" w:rsidP="0072280D">
      <w:pPr>
        <w:pStyle w:val="PargrafodaLista"/>
        <w:spacing w:after="0" w:line="360" w:lineRule="auto"/>
        <w:ind w:left="567"/>
        <w:contextualSpacing w:val="0"/>
        <w:jc w:val="both"/>
        <w:rPr>
          <w:rFonts w:cstheme="minorHAnsi"/>
          <w:sz w:val="24"/>
          <w:szCs w:val="24"/>
        </w:rPr>
      </w:pPr>
      <w:r>
        <w:rPr>
          <w:rFonts w:cstheme="minorHAnsi"/>
          <w:sz w:val="24"/>
          <w:szCs w:val="24"/>
        </w:rPr>
        <w:t xml:space="preserve">b) </w:t>
      </w:r>
      <w:r w:rsidR="00DC23EB" w:rsidRPr="0072280D">
        <w:rPr>
          <w:rFonts w:cstheme="minorHAnsi"/>
          <w:sz w:val="24"/>
          <w:szCs w:val="24"/>
        </w:rPr>
        <w:t>redução do valor global, sem limitação de montante;</w:t>
      </w:r>
    </w:p>
    <w:p w14:paraId="3BEE9F61" w14:textId="77777777" w:rsidR="0072280D" w:rsidRDefault="0072280D" w:rsidP="0072280D">
      <w:pPr>
        <w:pStyle w:val="PargrafodaLista"/>
        <w:spacing w:after="0" w:line="360" w:lineRule="auto"/>
        <w:ind w:left="567"/>
        <w:contextualSpacing w:val="0"/>
        <w:jc w:val="both"/>
        <w:rPr>
          <w:rFonts w:cstheme="minorHAnsi"/>
          <w:sz w:val="24"/>
          <w:szCs w:val="24"/>
        </w:rPr>
      </w:pPr>
      <w:r>
        <w:rPr>
          <w:rFonts w:cstheme="minorHAnsi"/>
          <w:sz w:val="24"/>
          <w:szCs w:val="24"/>
        </w:rPr>
        <w:t xml:space="preserve">c) </w:t>
      </w:r>
      <w:r w:rsidR="00DC23EB" w:rsidRPr="00532973">
        <w:rPr>
          <w:rFonts w:cstheme="minorHAnsi"/>
          <w:sz w:val="24"/>
          <w:szCs w:val="24"/>
        </w:rPr>
        <w:t>prorrogação da vigência, observados os limites do art. 21 do Decreto nº 8.726, de 2016; ou</w:t>
      </w:r>
    </w:p>
    <w:p w14:paraId="7F13E5DD" w14:textId="36420923" w:rsidR="00CB720E" w:rsidRPr="00532973" w:rsidRDefault="0072280D" w:rsidP="00C94553">
      <w:pPr>
        <w:pStyle w:val="PargrafodaLista"/>
        <w:spacing w:after="0" w:line="360" w:lineRule="auto"/>
        <w:ind w:left="567"/>
        <w:contextualSpacing w:val="0"/>
        <w:jc w:val="both"/>
        <w:rPr>
          <w:rFonts w:cstheme="minorHAnsi"/>
          <w:sz w:val="24"/>
          <w:szCs w:val="24"/>
        </w:rPr>
      </w:pPr>
      <w:r>
        <w:rPr>
          <w:rFonts w:cstheme="minorHAnsi"/>
          <w:sz w:val="24"/>
          <w:szCs w:val="24"/>
        </w:rPr>
        <w:t xml:space="preserve">d) </w:t>
      </w:r>
      <w:r w:rsidR="00DC23EB" w:rsidRPr="0072280D">
        <w:rPr>
          <w:rFonts w:cstheme="minorHAnsi"/>
          <w:sz w:val="24"/>
          <w:szCs w:val="24"/>
        </w:rPr>
        <w:t>alteração da destinação dos bens remanescentes.</w:t>
      </w:r>
    </w:p>
    <w:p w14:paraId="39665748" w14:textId="4061B79F" w:rsidR="004C28A8" w:rsidRPr="00532973" w:rsidRDefault="0072280D" w:rsidP="0072280D">
      <w:pPr>
        <w:spacing w:after="0" w:line="360" w:lineRule="auto"/>
        <w:ind w:left="284"/>
        <w:jc w:val="both"/>
        <w:rPr>
          <w:rFonts w:cstheme="minorHAnsi"/>
          <w:sz w:val="24"/>
          <w:szCs w:val="24"/>
        </w:rPr>
      </w:pPr>
      <w:r w:rsidRPr="0072280D">
        <w:rPr>
          <w:rFonts w:cstheme="minorHAnsi"/>
          <w:b/>
          <w:bCs/>
          <w:sz w:val="24"/>
          <w:szCs w:val="24"/>
        </w:rPr>
        <w:t>9.1.2.</w:t>
      </w:r>
      <w:r w:rsidR="0020725B" w:rsidRPr="00532973">
        <w:rPr>
          <w:rFonts w:cstheme="minorHAnsi"/>
          <w:sz w:val="24"/>
          <w:szCs w:val="24"/>
        </w:rPr>
        <w:t xml:space="preserve"> </w:t>
      </w:r>
      <w:r w:rsidR="004C28A8" w:rsidRPr="00532973">
        <w:rPr>
          <w:rFonts w:cstheme="minorHAnsi"/>
          <w:sz w:val="24"/>
          <w:szCs w:val="24"/>
        </w:rPr>
        <w:t>por certidão de apostilamento, nas demais hipóteses de alteração, tais como:</w:t>
      </w:r>
    </w:p>
    <w:p w14:paraId="262F32B5" w14:textId="5CA0A784" w:rsidR="004C28A8" w:rsidRPr="00532973" w:rsidRDefault="00C94553" w:rsidP="00C94553">
      <w:pPr>
        <w:pStyle w:val="PargrafodaLista"/>
        <w:spacing w:after="0" w:line="360" w:lineRule="auto"/>
        <w:ind w:left="567"/>
        <w:contextualSpacing w:val="0"/>
        <w:jc w:val="both"/>
        <w:rPr>
          <w:rFonts w:cstheme="minorHAnsi"/>
          <w:sz w:val="24"/>
          <w:szCs w:val="24"/>
        </w:rPr>
      </w:pPr>
      <w:r>
        <w:rPr>
          <w:rFonts w:cstheme="minorHAnsi"/>
          <w:sz w:val="24"/>
          <w:szCs w:val="24"/>
        </w:rPr>
        <w:t xml:space="preserve">a) </w:t>
      </w:r>
      <w:r w:rsidR="004C28A8" w:rsidRPr="00532973">
        <w:rPr>
          <w:rFonts w:cstheme="minorHAnsi"/>
          <w:sz w:val="24"/>
          <w:szCs w:val="24"/>
        </w:rPr>
        <w:t>utilização de rendimentos de aplicações financeiras ou de saldos porventura existentes antes do término da execução da parceria;</w:t>
      </w:r>
    </w:p>
    <w:p w14:paraId="7BB92384" w14:textId="43DCBE8B" w:rsidR="004C28A8" w:rsidRPr="00532973" w:rsidRDefault="00C94553" w:rsidP="00C94553">
      <w:pPr>
        <w:pStyle w:val="PargrafodaLista"/>
        <w:spacing w:after="0" w:line="360" w:lineRule="auto"/>
        <w:ind w:left="567"/>
        <w:contextualSpacing w:val="0"/>
        <w:jc w:val="both"/>
        <w:rPr>
          <w:rFonts w:cstheme="minorHAnsi"/>
          <w:sz w:val="24"/>
          <w:szCs w:val="24"/>
        </w:rPr>
      </w:pPr>
      <w:r>
        <w:rPr>
          <w:rFonts w:cstheme="minorHAnsi"/>
          <w:sz w:val="24"/>
          <w:szCs w:val="24"/>
        </w:rPr>
        <w:t xml:space="preserve">b) </w:t>
      </w:r>
      <w:r w:rsidR="004C28A8" w:rsidRPr="00532973">
        <w:rPr>
          <w:rFonts w:cstheme="minorHAnsi"/>
          <w:sz w:val="24"/>
          <w:szCs w:val="24"/>
        </w:rPr>
        <w:t>ajustes da execução do objeto da parceria no plano de trabalho; ou</w:t>
      </w:r>
    </w:p>
    <w:p w14:paraId="08947006" w14:textId="4437C7F9" w:rsidR="0020725B" w:rsidRPr="00532973" w:rsidRDefault="00C94553" w:rsidP="00C94553">
      <w:pPr>
        <w:pStyle w:val="PargrafodaLista"/>
        <w:spacing w:after="0" w:line="360" w:lineRule="auto"/>
        <w:ind w:left="567"/>
        <w:contextualSpacing w:val="0"/>
        <w:jc w:val="both"/>
        <w:rPr>
          <w:rFonts w:cstheme="minorHAnsi"/>
          <w:sz w:val="24"/>
          <w:szCs w:val="24"/>
        </w:rPr>
      </w:pPr>
      <w:r>
        <w:rPr>
          <w:rFonts w:cstheme="minorHAnsi"/>
          <w:sz w:val="24"/>
          <w:szCs w:val="24"/>
        </w:rPr>
        <w:t xml:space="preserve">c) </w:t>
      </w:r>
      <w:r w:rsidR="004C28A8" w:rsidRPr="00532973">
        <w:rPr>
          <w:rFonts w:cstheme="minorHAnsi"/>
          <w:sz w:val="24"/>
          <w:szCs w:val="24"/>
        </w:rPr>
        <w:t>remanejamento de recursos sem a alteração do valor global.</w:t>
      </w:r>
      <w:r w:rsidR="0020725B" w:rsidRPr="00532973">
        <w:rPr>
          <w:rFonts w:cstheme="minorHAnsi"/>
          <w:sz w:val="24"/>
          <w:szCs w:val="24"/>
        </w:rPr>
        <w:t xml:space="preserve"> </w:t>
      </w:r>
    </w:p>
    <w:p w14:paraId="57983D3C" w14:textId="15DF408D" w:rsidR="003A729F" w:rsidRPr="00532973" w:rsidRDefault="00C94553" w:rsidP="00532973">
      <w:pPr>
        <w:spacing w:after="0" w:line="360" w:lineRule="auto"/>
        <w:jc w:val="both"/>
        <w:rPr>
          <w:rFonts w:cstheme="minorHAnsi"/>
          <w:sz w:val="24"/>
          <w:szCs w:val="24"/>
        </w:rPr>
      </w:pPr>
      <w:r>
        <w:rPr>
          <w:rFonts w:cstheme="minorHAnsi"/>
          <w:b/>
          <w:bCs/>
          <w:sz w:val="24"/>
          <w:szCs w:val="24"/>
        </w:rPr>
        <w:t>9.2</w:t>
      </w:r>
      <w:r w:rsidR="004C28A8" w:rsidRPr="00532973">
        <w:rPr>
          <w:rFonts w:cstheme="minorHAnsi"/>
          <w:sz w:val="24"/>
          <w:szCs w:val="24"/>
        </w:rPr>
        <w:t>.</w:t>
      </w:r>
      <w:r w:rsidR="0020725B" w:rsidRPr="00532973">
        <w:rPr>
          <w:rFonts w:cstheme="minorHAnsi"/>
          <w:sz w:val="24"/>
          <w:szCs w:val="24"/>
        </w:rPr>
        <w:t xml:space="preserve"> </w:t>
      </w:r>
      <w:r w:rsidR="003A729F" w:rsidRPr="00532973">
        <w:rPr>
          <w:rFonts w:cstheme="minorHAnsi"/>
          <w:sz w:val="24"/>
          <w:szCs w:val="24"/>
        </w:rPr>
        <w:t>A parceria deverá ser alterada por certidão de apostilamento, independentemente de anuência da OSC, para:</w:t>
      </w:r>
    </w:p>
    <w:p w14:paraId="06721851" w14:textId="2F7F17CB" w:rsidR="003A729F" w:rsidRPr="00532973" w:rsidRDefault="00C94553" w:rsidP="00C94553">
      <w:pPr>
        <w:spacing w:after="0" w:line="360" w:lineRule="auto"/>
        <w:ind w:left="284"/>
        <w:jc w:val="both"/>
        <w:rPr>
          <w:rFonts w:cstheme="minorHAnsi"/>
          <w:sz w:val="24"/>
          <w:szCs w:val="24"/>
        </w:rPr>
      </w:pPr>
      <w:r w:rsidRPr="00C94553">
        <w:rPr>
          <w:rFonts w:cstheme="minorHAnsi"/>
          <w:b/>
          <w:bCs/>
          <w:sz w:val="24"/>
          <w:szCs w:val="24"/>
        </w:rPr>
        <w:t>9.2.1.</w:t>
      </w:r>
      <w:r w:rsidR="003A729F" w:rsidRPr="00532973">
        <w:rPr>
          <w:rFonts w:cstheme="minorHAnsi"/>
          <w:sz w:val="24"/>
          <w:szCs w:val="24"/>
        </w:rPr>
        <w:t xml:space="preserve"> prorrogação da vigência, antes de seu término, quando </w:t>
      </w:r>
      <w:r w:rsidR="00054A08" w:rsidRPr="00532973">
        <w:rPr>
          <w:rFonts w:cstheme="minorHAnsi"/>
          <w:sz w:val="24"/>
          <w:szCs w:val="24"/>
        </w:rPr>
        <w:t>a Administração Pública</w:t>
      </w:r>
      <w:r w:rsidR="003A729F" w:rsidRPr="00532973">
        <w:rPr>
          <w:rFonts w:cstheme="minorHAnsi"/>
          <w:sz w:val="24"/>
          <w:szCs w:val="24"/>
        </w:rPr>
        <w:t xml:space="preserve"> tiver dado causa ao atraso na liberação de recursos financeiros, ficando a prorrogação limitada ao exato período do atraso verificado; ou</w:t>
      </w:r>
    </w:p>
    <w:p w14:paraId="621B9605" w14:textId="0FD34387" w:rsidR="00C11A32" w:rsidRPr="00532973" w:rsidRDefault="00C94553" w:rsidP="00C94553">
      <w:pPr>
        <w:spacing w:after="0" w:line="360" w:lineRule="auto"/>
        <w:ind w:left="284"/>
        <w:jc w:val="both"/>
        <w:rPr>
          <w:rFonts w:cstheme="minorHAnsi"/>
          <w:sz w:val="24"/>
          <w:szCs w:val="24"/>
        </w:rPr>
      </w:pPr>
      <w:r w:rsidRPr="00C94553">
        <w:rPr>
          <w:rFonts w:cstheme="minorHAnsi"/>
          <w:b/>
          <w:bCs/>
          <w:sz w:val="24"/>
          <w:szCs w:val="24"/>
        </w:rPr>
        <w:t>9.2.2.</w:t>
      </w:r>
      <w:r>
        <w:rPr>
          <w:rFonts w:cstheme="minorHAnsi"/>
          <w:sz w:val="24"/>
          <w:szCs w:val="24"/>
        </w:rPr>
        <w:t xml:space="preserve"> </w:t>
      </w:r>
      <w:r w:rsidR="003A729F" w:rsidRPr="00532973">
        <w:rPr>
          <w:rFonts w:cstheme="minorHAnsi"/>
          <w:sz w:val="24"/>
          <w:szCs w:val="24"/>
        </w:rPr>
        <w:t>indicação dos créditos orçamentários de exercícios futuros.</w:t>
      </w:r>
    </w:p>
    <w:p w14:paraId="437296DC" w14:textId="7351576B" w:rsidR="003A729F" w:rsidRPr="00532973" w:rsidRDefault="00C94553" w:rsidP="00532973">
      <w:pPr>
        <w:spacing w:after="0" w:line="360" w:lineRule="auto"/>
        <w:jc w:val="both"/>
        <w:rPr>
          <w:rFonts w:cstheme="minorHAnsi"/>
          <w:sz w:val="24"/>
          <w:szCs w:val="24"/>
        </w:rPr>
      </w:pPr>
      <w:r>
        <w:rPr>
          <w:rFonts w:cstheme="minorHAnsi"/>
          <w:b/>
          <w:bCs/>
          <w:sz w:val="24"/>
          <w:szCs w:val="24"/>
        </w:rPr>
        <w:t>9.3.</w:t>
      </w:r>
      <w:r w:rsidR="00054A08" w:rsidRPr="00532973">
        <w:rPr>
          <w:rFonts w:cstheme="minorHAnsi"/>
          <w:sz w:val="24"/>
          <w:szCs w:val="24"/>
        </w:rPr>
        <w:t xml:space="preserve"> A Administração Pública possui o prazo de 30 (trinta) dias, contado da data de sua apresentação, para se manifestar sobre a solicitação de alteração, ficando este prazo suspenso quando forem solicitados esclarecimentos à OSC.</w:t>
      </w:r>
    </w:p>
    <w:p w14:paraId="1E124161" w14:textId="404761F3" w:rsidR="00350881" w:rsidRPr="00532973" w:rsidRDefault="00C94553" w:rsidP="00532973">
      <w:pPr>
        <w:spacing w:after="0" w:line="360" w:lineRule="auto"/>
        <w:jc w:val="both"/>
        <w:rPr>
          <w:rFonts w:cstheme="minorHAnsi"/>
          <w:sz w:val="24"/>
          <w:szCs w:val="24"/>
        </w:rPr>
      </w:pPr>
      <w:r>
        <w:rPr>
          <w:rFonts w:cstheme="minorHAnsi"/>
          <w:b/>
          <w:bCs/>
          <w:sz w:val="24"/>
          <w:szCs w:val="24"/>
        </w:rPr>
        <w:t xml:space="preserve">9.4. </w:t>
      </w:r>
      <w:r w:rsidR="00350881" w:rsidRPr="00532973">
        <w:rPr>
          <w:rFonts w:cstheme="minorHAnsi"/>
          <w:sz w:val="24"/>
          <w:szCs w:val="24"/>
        </w:rPr>
        <w:t>No caso de término da execução da parceria antes da manifestação sobre a solicitação de alteração da destinação dos bens remanescentes, a custódia dos bens permanecerá sob a responsabilidade da OSC até a decisão do pedido.</w:t>
      </w:r>
    </w:p>
    <w:p w14:paraId="3D62D658" w14:textId="50693F04" w:rsidR="00350881" w:rsidRPr="00532973" w:rsidRDefault="00C94553" w:rsidP="00532973">
      <w:pPr>
        <w:spacing w:after="0" w:line="360" w:lineRule="auto"/>
        <w:jc w:val="both"/>
        <w:rPr>
          <w:rFonts w:cstheme="minorHAnsi"/>
          <w:sz w:val="24"/>
          <w:szCs w:val="24"/>
        </w:rPr>
      </w:pPr>
      <w:r>
        <w:rPr>
          <w:rFonts w:cstheme="minorHAnsi"/>
          <w:b/>
          <w:bCs/>
          <w:sz w:val="24"/>
          <w:szCs w:val="24"/>
        </w:rPr>
        <w:t>9.10.</w:t>
      </w:r>
      <w:r w:rsidR="00350881" w:rsidRPr="00532973">
        <w:rPr>
          <w:rFonts w:cstheme="minorHAnsi"/>
          <w:sz w:val="24"/>
          <w:szCs w:val="24"/>
        </w:rPr>
        <w:t xml:space="preserve"> </w:t>
      </w:r>
      <w:r w:rsidR="00350881" w:rsidRPr="001574EA">
        <w:rPr>
          <w:rFonts w:cstheme="minorHAnsi"/>
          <w:color w:val="000000" w:themeColor="text1"/>
          <w:sz w:val="24"/>
          <w:szCs w:val="24"/>
        </w:rPr>
        <w:t>É dispensada a autorização prévia nas hipóteses de alteração do plano de trabalho para o remanejamento de recursos de que trata a alínea “</w:t>
      </w:r>
      <w:r w:rsidR="00350881" w:rsidRPr="001574EA">
        <w:rPr>
          <w:rFonts w:cstheme="minorHAnsi"/>
          <w:i/>
          <w:iCs/>
          <w:color w:val="000000" w:themeColor="text1"/>
          <w:sz w:val="24"/>
          <w:szCs w:val="24"/>
        </w:rPr>
        <w:t>c</w:t>
      </w:r>
      <w:r w:rsidR="00350881" w:rsidRPr="001574EA">
        <w:rPr>
          <w:rFonts w:cstheme="minorHAnsi"/>
          <w:color w:val="000000" w:themeColor="text1"/>
          <w:sz w:val="24"/>
          <w:szCs w:val="24"/>
        </w:rPr>
        <w:t xml:space="preserve">” do </w:t>
      </w:r>
      <w:r w:rsidR="001574EA" w:rsidRPr="001574EA">
        <w:rPr>
          <w:rFonts w:cstheme="minorHAnsi"/>
          <w:color w:val="000000" w:themeColor="text1"/>
          <w:sz w:val="24"/>
          <w:szCs w:val="24"/>
        </w:rPr>
        <w:t>item 9.1.2</w:t>
      </w:r>
      <w:r w:rsidR="00350881" w:rsidRPr="001574EA">
        <w:rPr>
          <w:rFonts w:cstheme="minorHAnsi"/>
          <w:color w:val="000000" w:themeColor="text1"/>
          <w:sz w:val="24"/>
          <w:szCs w:val="24"/>
        </w:rPr>
        <w:t xml:space="preserve"> da Cláusula </w:t>
      </w:r>
      <w:r w:rsidR="001574EA" w:rsidRPr="001574EA">
        <w:rPr>
          <w:rFonts w:cstheme="minorHAnsi"/>
          <w:color w:val="000000" w:themeColor="text1"/>
          <w:sz w:val="24"/>
          <w:szCs w:val="24"/>
        </w:rPr>
        <w:t>Nona</w:t>
      </w:r>
      <w:r w:rsidR="00350881" w:rsidRPr="001574EA">
        <w:rPr>
          <w:rFonts w:cstheme="minorHAnsi"/>
          <w:color w:val="000000" w:themeColor="text1"/>
          <w:sz w:val="24"/>
          <w:szCs w:val="24"/>
        </w:rPr>
        <w:t xml:space="preserve">, em percentual de até </w:t>
      </w:r>
      <w:r w:rsidR="00CB56E8" w:rsidRPr="001574EA">
        <w:rPr>
          <w:rFonts w:cstheme="minorHAnsi"/>
          <w:color w:val="000000" w:themeColor="text1"/>
          <w:sz w:val="24"/>
          <w:szCs w:val="24"/>
        </w:rPr>
        <w:t>10% (</w:t>
      </w:r>
      <w:r w:rsidR="00350881" w:rsidRPr="001574EA">
        <w:rPr>
          <w:rFonts w:cstheme="minorHAnsi"/>
          <w:color w:val="000000" w:themeColor="text1"/>
          <w:sz w:val="24"/>
          <w:szCs w:val="24"/>
        </w:rPr>
        <w:t>dez por cento</w:t>
      </w:r>
      <w:r w:rsidR="00CB56E8" w:rsidRPr="001574EA">
        <w:rPr>
          <w:rFonts w:cstheme="minorHAnsi"/>
          <w:color w:val="000000" w:themeColor="text1"/>
          <w:sz w:val="24"/>
          <w:szCs w:val="24"/>
        </w:rPr>
        <w:t>)</w:t>
      </w:r>
      <w:r w:rsidR="00350881" w:rsidRPr="001574EA">
        <w:rPr>
          <w:rFonts w:cstheme="minorHAnsi"/>
          <w:color w:val="000000" w:themeColor="text1"/>
          <w:sz w:val="24"/>
          <w:szCs w:val="24"/>
        </w:rPr>
        <w:t xml:space="preserve"> do valor global da parceria</w:t>
      </w:r>
      <w:r w:rsidR="00D5092B" w:rsidRPr="001574EA">
        <w:rPr>
          <w:rFonts w:cstheme="minorHAnsi"/>
          <w:color w:val="000000" w:themeColor="text1"/>
          <w:sz w:val="24"/>
          <w:szCs w:val="24"/>
        </w:rPr>
        <w:t>.</w:t>
      </w:r>
    </w:p>
    <w:p w14:paraId="13C5B8FA" w14:textId="19B0DE50" w:rsidR="00350881" w:rsidRPr="00532973" w:rsidRDefault="001574EA" w:rsidP="00532973">
      <w:pPr>
        <w:spacing w:after="0" w:line="360" w:lineRule="auto"/>
        <w:jc w:val="both"/>
        <w:rPr>
          <w:rFonts w:cstheme="minorHAnsi"/>
          <w:sz w:val="24"/>
          <w:szCs w:val="24"/>
        </w:rPr>
      </w:pPr>
      <w:r>
        <w:rPr>
          <w:rFonts w:cstheme="minorHAnsi"/>
          <w:b/>
          <w:bCs/>
          <w:sz w:val="24"/>
          <w:szCs w:val="24"/>
        </w:rPr>
        <w:t>9.11</w:t>
      </w:r>
      <w:r w:rsidR="00350881" w:rsidRPr="00532973">
        <w:rPr>
          <w:rFonts w:cstheme="minorHAnsi"/>
          <w:sz w:val="24"/>
          <w:szCs w:val="24"/>
        </w:rPr>
        <w:t xml:space="preserve">. Para fins do disposto </w:t>
      </w:r>
      <w:r>
        <w:rPr>
          <w:rFonts w:cstheme="minorHAnsi"/>
          <w:sz w:val="24"/>
          <w:szCs w:val="24"/>
        </w:rPr>
        <w:t>no item 9.10</w:t>
      </w:r>
      <w:r w:rsidR="00350881" w:rsidRPr="00532973">
        <w:rPr>
          <w:rFonts w:cstheme="minorHAnsi"/>
          <w:sz w:val="24"/>
          <w:szCs w:val="24"/>
        </w:rPr>
        <w:t>, caberá à OSC encaminhar comunicação posterior à Administração Pública para a realização de apostilamento.</w:t>
      </w:r>
    </w:p>
    <w:p w14:paraId="48CC342A" w14:textId="77777777" w:rsidR="00E53DBF" w:rsidRPr="00532973" w:rsidRDefault="00E53DBF" w:rsidP="00532973">
      <w:pPr>
        <w:spacing w:after="0" w:line="360" w:lineRule="auto"/>
        <w:jc w:val="both"/>
        <w:rPr>
          <w:rFonts w:cstheme="minorHAnsi"/>
          <w:sz w:val="24"/>
          <w:szCs w:val="24"/>
        </w:rPr>
      </w:pPr>
    </w:p>
    <w:p w14:paraId="5CFA1CE1" w14:textId="775E061A" w:rsidR="003054C1" w:rsidRPr="0072280D" w:rsidRDefault="003054C1" w:rsidP="0072280D">
      <w:pPr>
        <w:shd w:val="clear" w:color="auto" w:fill="009999"/>
        <w:spacing w:after="0" w:line="360" w:lineRule="auto"/>
        <w:jc w:val="both"/>
        <w:rPr>
          <w:rFonts w:cstheme="minorHAnsi"/>
          <w:b/>
          <w:bCs/>
          <w:color w:val="FFFFFF" w:themeColor="background1"/>
          <w:sz w:val="24"/>
          <w:szCs w:val="24"/>
        </w:rPr>
      </w:pPr>
      <w:r w:rsidRPr="0072280D">
        <w:rPr>
          <w:rFonts w:cstheme="minorHAnsi"/>
          <w:b/>
          <w:bCs/>
          <w:color w:val="FFFFFF" w:themeColor="background1"/>
          <w:sz w:val="24"/>
          <w:szCs w:val="24"/>
        </w:rPr>
        <w:t xml:space="preserve">CLÁUSULA </w:t>
      </w:r>
      <w:r w:rsidR="00DF67BA" w:rsidRPr="0072280D">
        <w:rPr>
          <w:rFonts w:cstheme="minorHAnsi"/>
          <w:b/>
          <w:bCs/>
          <w:color w:val="FFFFFF" w:themeColor="background1"/>
          <w:sz w:val="24"/>
          <w:szCs w:val="24"/>
        </w:rPr>
        <w:t>DÉCIMA</w:t>
      </w:r>
      <w:r w:rsidRPr="0072280D">
        <w:rPr>
          <w:rFonts w:cstheme="minorHAnsi"/>
          <w:b/>
          <w:bCs/>
          <w:color w:val="FFFFFF" w:themeColor="background1"/>
          <w:sz w:val="24"/>
          <w:szCs w:val="24"/>
        </w:rPr>
        <w:t xml:space="preserve"> </w:t>
      </w:r>
      <w:r w:rsidR="00CB4B18" w:rsidRPr="0072280D">
        <w:rPr>
          <w:rFonts w:cstheme="minorHAnsi"/>
          <w:b/>
          <w:bCs/>
          <w:color w:val="FFFFFF" w:themeColor="background1"/>
          <w:sz w:val="24"/>
          <w:szCs w:val="24"/>
        </w:rPr>
        <w:t>–</w:t>
      </w:r>
      <w:r w:rsidRPr="0072280D">
        <w:rPr>
          <w:rFonts w:cstheme="minorHAnsi"/>
          <w:b/>
          <w:bCs/>
          <w:color w:val="FFFFFF" w:themeColor="background1"/>
          <w:sz w:val="24"/>
          <w:szCs w:val="24"/>
        </w:rPr>
        <w:t xml:space="preserve"> DA</w:t>
      </w:r>
      <w:r w:rsidR="00891201" w:rsidRPr="0072280D">
        <w:rPr>
          <w:rFonts w:cstheme="minorHAnsi"/>
          <w:b/>
          <w:bCs/>
          <w:color w:val="FFFFFF" w:themeColor="background1"/>
          <w:sz w:val="24"/>
          <w:szCs w:val="24"/>
        </w:rPr>
        <w:t>S COMPRAS E CONTRATAÇÕES</w:t>
      </w:r>
      <w:r w:rsidRPr="0072280D">
        <w:rPr>
          <w:rFonts w:cstheme="minorHAnsi"/>
          <w:b/>
          <w:bCs/>
          <w:color w:val="FFFFFF" w:themeColor="background1"/>
          <w:sz w:val="24"/>
          <w:szCs w:val="24"/>
        </w:rPr>
        <w:t xml:space="preserve">   </w:t>
      </w:r>
    </w:p>
    <w:p w14:paraId="2B746C90" w14:textId="77777777" w:rsidR="0072280D" w:rsidRDefault="0072280D" w:rsidP="00532973">
      <w:pPr>
        <w:spacing w:after="0" w:line="360" w:lineRule="auto"/>
        <w:jc w:val="both"/>
        <w:rPr>
          <w:rFonts w:cstheme="minorHAnsi"/>
          <w:sz w:val="24"/>
          <w:szCs w:val="24"/>
        </w:rPr>
      </w:pPr>
    </w:p>
    <w:p w14:paraId="0232BF14" w14:textId="657EB52E" w:rsidR="00FE3038" w:rsidRPr="00532973" w:rsidRDefault="001574EA" w:rsidP="00532973">
      <w:pPr>
        <w:spacing w:after="0" w:line="360" w:lineRule="auto"/>
        <w:jc w:val="both"/>
        <w:rPr>
          <w:rFonts w:cstheme="minorHAnsi"/>
          <w:sz w:val="24"/>
          <w:szCs w:val="24"/>
        </w:rPr>
      </w:pPr>
      <w:r w:rsidRPr="001574EA">
        <w:rPr>
          <w:rFonts w:cstheme="minorHAnsi"/>
          <w:b/>
          <w:bCs/>
          <w:sz w:val="24"/>
          <w:szCs w:val="24"/>
        </w:rPr>
        <w:t>10.1.</w:t>
      </w:r>
      <w:r>
        <w:rPr>
          <w:rFonts w:cstheme="minorHAnsi"/>
          <w:sz w:val="24"/>
          <w:szCs w:val="24"/>
        </w:rPr>
        <w:t xml:space="preserve"> </w:t>
      </w:r>
      <w:r w:rsidR="00B43F69" w:rsidRPr="00532973">
        <w:rPr>
          <w:rFonts w:cstheme="minorHAnsi"/>
          <w:sz w:val="24"/>
          <w:szCs w:val="24"/>
        </w:rPr>
        <w:t>A OSC adotará métodos usualmente utilizados pelo setor privado para a realização de compras e contratações de bens e serviços com recursos transferidos pela Administração Pública.</w:t>
      </w:r>
      <w:r w:rsidR="00FE3038" w:rsidRPr="00532973">
        <w:rPr>
          <w:rFonts w:cstheme="minorHAnsi"/>
          <w:sz w:val="24"/>
          <w:szCs w:val="24"/>
        </w:rPr>
        <w:t xml:space="preserve"> </w:t>
      </w:r>
    </w:p>
    <w:p w14:paraId="6FD925D9" w14:textId="38139872" w:rsidR="00B43F69" w:rsidRPr="00532973" w:rsidRDefault="001574EA" w:rsidP="00532973">
      <w:pPr>
        <w:spacing w:after="0" w:line="360" w:lineRule="auto"/>
        <w:jc w:val="both"/>
        <w:rPr>
          <w:rFonts w:cstheme="minorHAnsi"/>
          <w:sz w:val="24"/>
          <w:szCs w:val="24"/>
        </w:rPr>
      </w:pPr>
      <w:r>
        <w:rPr>
          <w:rFonts w:cstheme="minorHAnsi"/>
          <w:b/>
          <w:bCs/>
          <w:sz w:val="24"/>
          <w:szCs w:val="24"/>
        </w:rPr>
        <w:t>10.2</w:t>
      </w:r>
      <w:r w:rsidR="00B43F69" w:rsidRPr="00532973">
        <w:rPr>
          <w:rFonts w:cstheme="minorHAnsi"/>
          <w:sz w:val="24"/>
          <w:szCs w:val="24"/>
        </w:rPr>
        <w:t xml:space="preserve">. </w:t>
      </w:r>
      <w:r w:rsidR="00B00EDF" w:rsidRPr="00532973">
        <w:rPr>
          <w:rFonts w:cstheme="minorHAnsi"/>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nº 8.726, de 2016, quando for o caso, observado o disposto no § 4º</w:t>
      </w:r>
      <w:r w:rsidR="00D850A1" w:rsidRPr="00532973">
        <w:rPr>
          <w:rFonts w:cstheme="minorHAnsi"/>
          <w:sz w:val="24"/>
          <w:szCs w:val="24"/>
        </w:rPr>
        <w:t xml:space="preserve"> </w:t>
      </w:r>
      <w:r w:rsidR="00B00EDF" w:rsidRPr="00532973">
        <w:rPr>
          <w:rFonts w:cstheme="minorHAnsi"/>
          <w:sz w:val="24"/>
          <w:szCs w:val="24"/>
        </w:rPr>
        <w:t>do art. 43 do mesmo Decreto.</w:t>
      </w:r>
    </w:p>
    <w:p w14:paraId="788DEFE4" w14:textId="04A2F885" w:rsidR="00B43F69" w:rsidRPr="00532973" w:rsidRDefault="001574EA" w:rsidP="00532973">
      <w:pPr>
        <w:spacing w:after="0" w:line="360" w:lineRule="auto"/>
        <w:jc w:val="both"/>
        <w:rPr>
          <w:rFonts w:cstheme="minorHAnsi"/>
          <w:sz w:val="24"/>
          <w:szCs w:val="24"/>
        </w:rPr>
      </w:pPr>
      <w:r>
        <w:rPr>
          <w:rFonts w:cstheme="minorHAnsi"/>
          <w:b/>
          <w:bCs/>
          <w:sz w:val="24"/>
          <w:szCs w:val="24"/>
        </w:rPr>
        <w:t>10.3</w:t>
      </w:r>
      <w:r w:rsidR="00B43F69" w:rsidRPr="00532973">
        <w:rPr>
          <w:rFonts w:cstheme="minorHAnsi"/>
          <w:sz w:val="24"/>
          <w:szCs w:val="24"/>
        </w:rPr>
        <w:t xml:space="preserve">. </w:t>
      </w:r>
      <w:r w:rsidR="00B00EDF" w:rsidRPr="00532973">
        <w:rPr>
          <w:rFonts w:cstheme="minorHAnsi"/>
          <w:sz w:val="24"/>
          <w:szCs w:val="24"/>
        </w:rPr>
        <w:t xml:space="preserve">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w:t>
      </w:r>
      <w:r w:rsidR="00CB56E8" w:rsidRPr="00532973">
        <w:rPr>
          <w:rFonts w:cstheme="minorHAnsi"/>
          <w:sz w:val="24"/>
          <w:szCs w:val="24"/>
        </w:rPr>
        <w:t>10 (</w:t>
      </w:r>
      <w:r w:rsidR="00B00EDF" w:rsidRPr="00532973">
        <w:rPr>
          <w:rFonts w:cstheme="minorHAnsi"/>
          <w:sz w:val="24"/>
          <w:szCs w:val="24"/>
        </w:rPr>
        <w:t>dez</w:t>
      </w:r>
      <w:r w:rsidR="00CB56E8" w:rsidRPr="00532973">
        <w:rPr>
          <w:rFonts w:cstheme="minorHAnsi"/>
          <w:sz w:val="24"/>
          <w:szCs w:val="24"/>
        </w:rPr>
        <w:t>)</w:t>
      </w:r>
      <w:r w:rsidR="00B00EDF" w:rsidRPr="00532973">
        <w:rPr>
          <w:rFonts w:cstheme="minorHAnsi"/>
          <w:sz w:val="24"/>
          <w:szCs w:val="24"/>
        </w:rPr>
        <w:t xml:space="preserve"> anos, contado do dia útil subsequente ao da apresentação da prestação de contas ou do decurso do prazo para a apresentação da prestação de contas.</w:t>
      </w:r>
    </w:p>
    <w:p w14:paraId="7838EA8C" w14:textId="1F872694" w:rsidR="00B43F69" w:rsidRPr="00532973" w:rsidRDefault="001574EA" w:rsidP="00532973">
      <w:pPr>
        <w:spacing w:after="0" w:line="360" w:lineRule="auto"/>
        <w:jc w:val="both"/>
        <w:rPr>
          <w:rFonts w:cstheme="minorHAnsi"/>
          <w:sz w:val="24"/>
          <w:szCs w:val="24"/>
        </w:rPr>
      </w:pPr>
      <w:r>
        <w:rPr>
          <w:rFonts w:cstheme="minorHAnsi"/>
          <w:b/>
          <w:bCs/>
          <w:sz w:val="24"/>
          <w:szCs w:val="24"/>
        </w:rPr>
        <w:t>10.4</w:t>
      </w:r>
      <w:r w:rsidR="00B43F69" w:rsidRPr="00532973">
        <w:rPr>
          <w:rFonts w:cstheme="minorHAnsi"/>
          <w:sz w:val="24"/>
          <w:szCs w:val="24"/>
        </w:rPr>
        <w:t xml:space="preserve">. </w:t>
      </w:r>
      <w:r w:rsidR="005F6E42" w:rsidRPr="00532973">
        <w:rPr>
          <w:rFonts w:cstheme="minorHAnsi"/>
          <w:sz w:val="24"/>
          <w:szCs w:val="24"/>
        </w:rPr>
        <w:t>A OSC deverá efetuar os pagamentos das despesas</w:t>
      </w:r>
      <w:r>
        <w:rPr>
          <w:rFonts w:cstheme="minorHAnsi"/>
          <w:sz w:val="24"/>
          <w:szCs w:val="24"/>
        </w:rPr>
        <w:t xml:space="preserve"> e </w:t>
      </w:r>
      <w:r w:rsidR="005F6E42" w:rsidRPr="00532973">
        <w:rPr>
          <w:rFonts w:cstheme="minorHAnsi"/>
          <w:sz w:val="24"/>
          <w:szCs w:val="24"/>
        </w:rPr>
        <w:t>manter a guarda dos documentos originais relativos à execução das parcerias</w:t>
      </w:r>
      <w:r>
        <w:rPr>
          <w:rFonts w:cstheme="minorHAnsi"/>
          <w:sz w:val="24"/>
          <w:szCs w:val="24"/>
        </w:rPr>
        <w:t>, tais como,</w:t>
      </w:r>
      <w:r w:rsidRPr="001574EA">
        <w:t xml:space="preserve"> </w:t>
      </w:r>
      <w:r w:rsidRPr="001574EA">
        <w:rPr>
          <w:rFonts w:cstheme="minorHAnsi"/>
          <w:sz w:val="24"/>
          <w:szCs w:val="24"/>
        </w:rPr>
        <w:t>notas, comprovantes fiscais ou recibos referentes às despesas</w:t>
      </w:r>
      <w:r>
        <w:rPr>
          <w:rFonts w:cstheme="minorHAnsi"/>
          <w:sz w:val="24"/>
          <w:szCs w:val="24"/>
        </w:rPr>
        <w:t>,</w:t>
      </w:r>
      <w:r w:rsidR="005F6E42" w:rsidRPr="00532973">
        <w:rPr>
          <w:rFonts w:cstheme="minorHAnsi"/>
          <w:sz w:val="24"/>
          <w:szCs w:val="24"/>
        </w:rPr>
        <w:t xml:space="preserve"> pelo prazo de </w:t>
      </w:r>
      <w:r w:rsidR="00CB56E8" w:rsidRPr="00532973">
        <w:rPr>
          <w:rFonts w:cstheme="minorHAnsi"/>
          <w:sz w:val="24"/>
          <w:szCs w:val="24"/>
        </w:rPr>
        <w:t>10 (</w:t>
      </w:r>
      <w:r w:rsidR="005F6E42" w:rsidRPr="00532973">
        <w:rPr>
          <w:rFonts w:cstheme="minorHAnsi"/>
          <w:sz w:val="24"/>
          <w:szCs w:val="24"/>
        </w:rPr>
        <w:t>dez</w:t>
      </w:r>
      <w:r w:rsidR="00CB56E8" w:rsidRPr="00532973">
        <w:rPr>
          <w:rFonts w:cstheme="minorHAnsi"/>
          <w:sz w:val="24"/>
          <w:szCs w:val="24"/>
        </w:rPr>
        <w:t>)</w:t>
      </w:r>
      <w:r w:rsidR="005F6E42" w:rsidRPr="00532973">
        <w:rPr>
          <w:rFonts w:cstheme="minorHAnsi"/>
          <w:sz w:val="24"/>
          <w:szCs w:val="24"/>
        </w:rPr>
        <w:t xml:space="preserve"> anos, contado do dia útil subsequente ao da apresentação da prestação de contas ou do decurso do prazo para a apresentação da prestação de contas.</w:t>
      </w:r>
    </w:p>
    <w:p w14:paraId="3A8AEC47" w14:textId="05A33F1E" w:rsidR="00B43F69" w:rsidRPr="00532973" w:rsidRDefault="001574EA" w:rsidP="00532973">
      <w:pPr>
        <w:spacing w:after="0" w:line="360" w:lineRule="auto"/>
        <w:jc w:val="both"/>
        <w:rPr>
          <w:rFonts w:cstheme="minorHAnsi"/>
          <w:sz w:val="24"/>
          <w:szCs w:val="24"/>
        </w:rPr>
      </w:pPr>
      <w:r>
        <w:rPr>
          <w:rFonts w:cstheme="minorHAnsi"/>
          <w:b/>
          <w:bCs/>
          <w:sz w:val="24"/>
          <w:szCs w:val="24"/>
        </w:rPr>
        <w:t>10.5</w:t>
      </w:r>
      <w:r w:rsidR="00B43F69" w:rsidRPr="00532973">
        <w:rPr>
          <w:rFonts w:cstheme="minorHAnsi"/>
          <w:sz w:val="24"/>
          <w:szCs w:val="24"/>
        </w:rPr>
        <w:t xml:space="preserve">. </w:t>
      </w:r>
      <w:r w:rsidR="005F6E42" w:rsidRPr="00532973">
        <w:rPr>
          <w:rFonts w:cstheme="minorHAnsi"/>
          <w:sz w:val="24"/>
          <w:szCs w:val="24"/>
        </w:rPr>
        <w:t xml:space="preserve">O crédito de valores poderá ser realizado em conta corrente de titularidade da própria </w:t>
      </w:r>
      <w:r w:rsidR="00A72C84" w:rsidRPr="00532973">
        <w:rPr>
          <w:rFonts w:cstheme="minorHAnsi"/>
          <w:sz w:val="24"/>
          <w:szCs w:val="24"/>
        </w:rPr>
        <w:t>OSC</w:t>
      </w:r>
      <w:r w:rsidR="005F6E42" w:rsidRPr="00532973">
        <w:rPr>
          <w:rFonts w:cstheme="minorHAnsi"/>
          <w:sz w:val="24"/>
          <w:szCs w:val="24"/>
        </w:rPr>
        <w:t>, mediante justificativa, nas hipóteses dos incisos I ao III do § 2º do art. 38 do Decreto 8.726, de 2016.</w:t>
      </w:r>
    </w:p>
    <w:p w14:paraId="00B52BEB" w14:textId="35FCDA47" w:rsidR="00CA04A2" w:rsidRPr="00532973" w:rsidRDefault="001574EA" w:rsidP="00532973">
      <w:pPr>
        <w:spacing w:after="0" w:line="360" w:lineRule="auto"/>
        <w:jc w:val="both"/>
        <w:rPr>
          <w:rFonts w:cstheme="minorHAnsi"/>
          <w:sz w:val="24"/>
          <w:szCs w:val="24"/>
        </w:rPr>
      </w:pPr>
      <w:r w:rsidRPr="001574EA">
        <w:rPr>
          <w:rFonts w:cstheme="minorHAnsi"/>
          <w:b/>
          <w:bCs/>
          <w:sz w:val="24"/>
          <w:szCs w:val="24"/>
        </w:rPr>
        <w:t>10.6</w:t>
      </w:r>
      <w:r w:rsidR="00B43F69" w:rsidRPr="001574EA">
        <w:rPr>
          <w:rFonts w:cstheme="minorHAnsi"/>
          <w:b/>
          <w:bCs/>
          <w:sz w:val="24"/>
          <w:szCs w:val="24"/>
        </w:rPr>
        <w:t>.</w:t>
      </w:r>
      <w:r w:rsidR="00B43F69" w:rsidRPr="00532973">
        <w:rPr>
          <w:rFonts w:cstheme="minorHAnsi"/>
          <w:sz w:val="24"/>
          <w:szCs w:val="24"/>
        </w:rPr>
        <w:t xml:space="preserve"> </w:t>
      </w:r>
      <w:r w:rsidR="00CA04A2" w:rsidRPr="00532973">
        <w:rPr>
          <w:rFonts w:cstheme="minorHAnsi"/>
          <w:sz w:val="24"/>
          <w:szCs w:val="24"/>
        </w:rPr>
        <w:t xml:space="preserve">Na gestão financeira, a OSC poderá: </w:t>
      </w:r>
    </w:p>
    <w:p w14:paraId="41628FD7" w14:textId="77777777" w:rsidR="00CA04A2" w:rsidRPr="00532973" w:rsidRDefault="00CA04A2" w:rsidP="001574EA">
      <w:pPr>
        <w:spacing w:after="0" w:line="360" w:lineRule="auto"/>
        <w:ind w:left="284"/>
        <w:jc w:val="both"/>
        <w:rPr>
          <w:rFonts w:cstheme="minorHAnsi"/>
          <w:sz w:val="24"/>
          <w:szCs w:val="24"/>
        </w:rPr>
      </w:pPr>
      <w:r w:rsidRPr="00532973">
        <w:rPr>
          <w:rFonts w:cstheme="minorHAnsi"/>
          <w:sz w:val="24"/>
          <w:szCs w:val="24"/>
        </w:rPr>
        <w:t xml:space="preserve">I - pagar despesa em data posterior ao término da execução do termo de </w:t>
      </w:r>
      <w:r w:rsidR="00730D17" w:rsidRPr="00532973">
        <w:rPr>
          <w:rFonts w:cstheme="minorHAnsi"/>
          <w:sz w:val="24"/>
          <w:szCs w:val="24"/>
        </w:rPr>
        <w:t>fomento</w:t>
      </w:r>
      <w:r w:rsidRPr="00532973">
        <w:rPr>
          <w:rFonts w:cstheme="minorHAnsi"/>
          <w:sz w:val="24"/>
          <w:szCs w:val="24"/>
        </w:rPr>
        <w:t xml:space="preserve">, mas somente quando o fato gerador da despesa tiver ocorrido durante sua vigência; </w:t>
      </w:r>
    </w:p>
    <w:p w14:paraId="7D351128" w14:textId="77777777" w:rsidR="00CA04A2" w:rsidRPr="00532973" w:rsidRDefault="00CA04A2" w:rsidP="001574EA">
      <w:pPr>
        <w:spacing w:after="0" w:line="360" w:lineRule="auto"/>
        <w:ind w:left="284"/>
        <w:jc w:val="both"/>
        <w:rPr>
          <w:rFonts w:cstheme="minorHAnsi"/>
          <w:sz w:val="24"/>
          <w:szCs w:val="24"/>
        </w:rPr>
      </w:pPr>
      <w:r w:rsidRPr="00532973">
        <w:rPr>
          <w:rFonts w:cstheme="minorHAnsi"/>
          <w:sz w:val="24"/>
          <w:szCs w:val="24"/>
        </w:rPr>
        <w:t>II - incluir, dentre a Equipe de Trabalho contratada, pessoas pertencentes ao quadro da OSC, inclusive os dirigentes, desde que exerçam ação prevista no plano de trabalho aprovado, nos termos da legislação cível e trabalhista</w:t>
      </w:r>
      <w:r w:rsidR="00E24B57" w:rsidRPr="00532973">
        <w:rPr>
          <w:rFonts w:cstheme="minorHAnsi"/>
          <w:sz w:val="24"/>
          <w:szCs w:val="24"/>
        </w:rPr>
        <w:t>; ou</w:t>
      </w:r>
      <w:r w:rsidRPr="00532973">
        <w:rPr>
          <w:rFonts w:cstheme="minorHAnsi"/>
          <w:sz w:val="24"/>
          <w:szCs w:val="24"/>
        </w:rPr>
        <w:t xml:space="preserve"> </w:t>
      </w:r>
    </w:p>
    <w:p w14:paraId="77E01FF7" w14:textId="77777777" w:rsidR="006C1895" w:rsidRPr="00532973" w:rsidRDefault="00CA04A2" w:rsidP="001574EA">
      <w:pPr>
        <w:spacing w:after="0" w:line="360" w:lineRule="auto"/>
        <w:ind w:left="284"/>
        <w:jc w:val="both"/>
        <w:rPr>
          <w:rFonts w:cstheme="minorHAnsi"/>
          <w:sz w:val="24"/>
          <w:szCs w:val="24"/>
        </w:rPr>
      </w:pPr>
      <w:r w:rsidRPr="00532973">
        <w:rPr>
          <w:rFonts w:cstheme="minorHAnsi"/>
          <w:sz w:val="24"/>
          <w:szCs w:val="24"/>
        </w:rPr>
        <w:t xml:space="preserve">III - realizar quaisquer despesas necessárias à execução do objeto previstas no plano de trabalho, inclusas aquelas dos incisos I ao V do </w:t>
      </w:r>
      <w:r w:rsidRPr="00532973">
        <w:rPr>
          <w:rFonts w:cstheme="minorHAnsi"/>
          <w:i/>
          <w:iCs/>
          <w:sz w:val="24"/>
          <w:szCs w:val="24"/>
        </w:rPr>
        <w:t>caput</w:t>
      </w:r>
      <w:r w:rsidRPr="00532973">
        <w:rPr>
          <w:rFonts w:cstheme="minorHAnsi"/>
          <w:sz w:val="24"/>
          <w:szCs w:val="24"/>
        </w:rPr>
        <w:t xml:space="preserve"> do art. 39 do Decreto nº 8.726, de 2016.</w:t>
      </w:r>
    </w:p>
    <w:p w14:paraId="6C37516C" w14:textId="47987737" w:rsidR="00CA04A2" w:rsidRPr="00532973" w:rsidRDefault="001574EA" w:rsidP="00532973">
      <w:pPr>
        <w:spacing w:after="0" w:line="360" w:lineRule="auto"/>
        <w:jc w:val="both"/>
        <w:rPr>
          <w:rFonts w:cstheme="minorHAnsi"/>
          <w:sz w:val="24"/>
          <w:szCs w:val="24"/>
        </w:rPr>
      </w:pPr>
      <w:r>
        <w:rPr>
          <w:rFonts w:cstheme="minorHAnsi"/>
          <w:b/>
          <w:bCs/>
          <w:sz w:val="24"/>
          <w:szCs w:val="24"/>
        </w:rPr>
        <w:t>10.7</w:t>
      </w:r>
      <w:r w:rsidR="00B43F69" w:rsidRPr="00532973">
        <w:rPr>
          <w:rFonts w:cstheme="minorHAnsi"/>
          <w:sz w:val="24"/>
          <w:szCs w:val="24"/>
        </w:rPr>
        <w:t xml:space="preserve">. </w:t>
      </w:r>
      <w:r w:rsidR="00CA04A2" w:rsidRPr="00532973">
        <w:rPr>
          <w:rFonts w:cstheme="minorHAnsi"/>
          <w:sz w:val="24"/>
          <w:szCs w:val="24"/>
        </w:rPr>
        <w:t xml:space="preserve">É vedado à OSC:   </w:t>
      </w:r>
    </w:p>
    <w:p w14:paraId="213B7E78" w14:textId="2995B761" w:rsidR="00CA04A2" w:rsidRPr="00532973" w:rsidRDefault="00CA04A2" w:rsidP="001574EA">
      <w:pPr>
        <w:spacing w:after="0" w:line="360" w:lineRule="auto"/>
        <w:ind w:left="284"/>
        <w:jc w:val="both"/>
        <w:rPr>
          <w:rFonts w:cstheme="minorHAnsi"/>
          <w:sz w:val="24"/>
          <w:szCs w:val="24"/>
        </w:rPr>
      </w:pPr>
      <w:r w:rsidRPr="00532973">
        <w:rPr>
          <w:rFonts w:cstheme="minorHAnsi"/>
          <w:sz w:val="24"/>
          <w:szCs w:val="24"/>
        </w:rPr>
        <w:t xml:space="preserve">I - pagar, a qualquer título, servidor ou empregado público com recursos vinculados à parceria, salvo nas hipóteses previstas em lei específica; </w:t>
      </w:r>
    </w:p>
    <w:p w14:paraId="026F7A2B" w14:textId="52345234" w:rsidR="00CA04A2" w:rsidRPr="00532973" w:rsidRDefault="00CA04A2" w:rsidP="001574EA">
      <w:pPr>
        <w:spacing w:after="0" w:line="360" w:lineRule="auto"/>
        <w:ind w:left="284"/>
        <w:jc w:val="both"/>
        <w:rPr>
          <w:rFonts w:cstheme="minorHAnsi"/>
          <w:sz w:val="24"/>
          <w:szCs w:val="24"/>
        </w:rPr>
      </w:pPr>
      <w:r w:rsidRPr="00532973">
        <w:rPr>
          <w:rFonts w:cstheme="minorHAnsi"/>
          <w:sz w:val="24"/>
          <w:szCs w:val="24"/>
        </w:rPr>
        <w:t xml:space="preserve">II - contratar, para prestação de serviços, servidor ou empregado público, inclusive aquele que exerça cargo em comissão ou função de confiança, </w:t>
      </w:r>
      <w:r w:rsidRPr="00E85791">
        <w:rPr>
          <w:rFonts w:cstheme="minorHAnsi"/>
          <w:sz w:val="24"/>
          <w:szCs w:val="24"/>
        </w:rPr>
        <w:t xml:space="preserve">do </w:t>
      </w:r>
      <w:r w:rsidR="001574EA" w:rsidRPr="00E85791">
        <w:rPr>
          <w:rFonts w:cstheme="minorHAnsi"/>
          <w:sz w:val="24"/>
          <w:szCs w:val="24"/>
        </w:rPr>
        <w:t>CAU/MT</w:t>
      </w:r>
      <w:r w:rsidRPr="00E85791">
        <w:rPr>
          <w:rFonts w:cstheme="minorHAnsi"/>
          <w:sz w:val="24"/>
          <w:szCs w:val="24"/>
        </w:rPr>
        <w:t xml:space="preserve">, </w:t>
      </w:r>
      <w:r w:rsidRPr="00532973">
        <w:rPr>
          <w:rFonts w:cstheme="minorHAnsi"/>
          <w:sz w:val="24"/>
          <w:szCs w:val="24"/>
        </w:rPr>
        <w:t xml:space="preserve">ou seu cônjuge, companheiro ou parente em linha reta, colateral ou por afinidade, até o segundo grau, ressalvadas as hipóteses previstas em lei específica e na lei de diretrizes orçamentárias; </w:t>
      </w:r>
    </w:p>
    <w:p w14:paraId="4FC61C89" w14:textId="77777777" w:rsidR="00D42BED" w:rsidRDefault="00CA04A2" w:rsidP="00D42BED">
      <w:pPr>
        <w:spacing w:after="0" w:line="360" w:lineRule="auto"/>
        <w:ind w:left="284"/>
        <w:jc w:val="both"/>
        <w:rPr>
          <w:rFonts w:cstheme="minorHAnsi"/>
          <w:sz w:val="24"/>
          <w:szCs w:val="24"/>
        </w:rPr>
      </w:pPr>
      <w:r w:rsidRPr="00532973">
        <w:rPr>
          <w:rFonts w:cstheme="minorHAnsi"/>
          <w:sz w:val="24"/>
          <w:szCs w:val="24"/>
        </w:rPr>
        <w:t xml:space="preserve">III - pagar despesa cujo fato gerador tenha ocorrido em data anterior à entrada em vigor deste instrumento, exceto na hipótese prevista no inciso V do </w:t>
      </w:r>
      <w:r w:rsidRPr="00532973">
        <w:rPr>
          <w:rFonts w:cstheme="minorHAnsi"/>
          <w:i/>
          <w:iCs/>
          <w:sz w:val="24"/>
          <w:szCs w:val="24"/>
        </w:rPr>
        <w:t>caput</w:t>
      </w:r>
      <w:r w:rsidRPr="00532973">
        <w:rPr>
          <w:rFonts w:cstheme="minorHAnsi"/>
          <w:sz w:val="24"/>
          <w:szCs w:val="24"/>
        </w:rPr>
        <w:t xml:space="preserve"> do art. 39 do Decreto nº 8</w:t>
      </w:r>
      <w:r w:rsidR="00531B50" w:rsidRPr="00532973">
        <w:rPr>
          <w:rFonts w:cstheme="minorHAnsi"/>
          <w:sz w:val="24"/>
          <w:szCs w:val="24"/>
        </w:rPr>
        <w:t>.</w:t>
      </w:r>
      <w:r w:rsidRPr="00532973">
        <w:rPr>
          <w:rFonts w:cstheme="minorHAnsi"/>
          <w:sz w:val="24"/>
          <w:szCs w:val="24"/>
        </w:rPr>
        <w:t>276, de 2016.</w:t>
      </w:r>
    </w:p>
    <w:p w14:paraId="54D89D16" w14:textId="418249A1" w:rsidR="00B43F69" w:rsidRPr="00532973" w:rsidRDefault="0063225D" w:rsidP="00D42BED">
      <w:pPr>
        <w:spacing w:after="0" w:line="360" w:lineRule="auto"/>
        <w:ind w:left="284"/>
        <w:jc w:val="both"/>
        <w:rPr>
          <w:rFonts w:cstheme="minorHAnsi"/>
          <w:sz w:val="24"/>
          <w:szCs w:val="24"/>
        </w:rPr>
      </w:pPr>
      <w:r w:rsidRPr="00532973">
        <w:rPr>
          <w:rFonts w:cstheme="minorHAnsi"/>
          <w:sz w:val="24"/>
          <w:szCs w:val="24"/>
        </w:rPr>
        <w:t>IV- deixar de dar ampla transparência, aos valores pagos, de maneira individualizada, a título de remuneração de sua equipe de trabalho vinculada à execução do objeto e com recursos da parceria, juntamente à divulgação dos cargos e valores, na forma do art. 80 do Decreto nº 8.</w:t>
      </w:r>
      <w:r w:rsidR="00D42BED">
        <w:rPr>
          <w:rFonts w:cstheme="minorHAnsi"/>
          <w:sz w:val="24"/>
          <w:szCs w:val="24"/>
        </w:rPr>
        <w:t>72</w:t>
      </w:r>
      <w:r w:rsidRPr="00532973">
        <w:rPr>
          <w:rFonts w:cstheme="minorHAnsi"/>
          <w:sz w:val="24"/>
          <w:szCs w:val="24"/>
        </w:rPr>
        <w:t>6, de 2016.</w:t>
      </w:r>
    </w:p>
    <w:p w14:paraId="150F30EF" w14:textId="6887EF06" w:rsidR="00B43F69" w:rsidRPr="00532973" w:rsidRDefault="00D42BED" w:rsidP="00532973">
      <w:pPr>
        <w:spacing w:after="0" w:line="360" w:lineRule="auto"/>
        <w:jc w:val="both"/>
        <w:rPr>
          <w:rFonts w:cstheme="minorHAnsi"/>
          <w:sz w:val="24"/>
          <w:szCs w:val="24"/>
        </w:rPr>
      </w:pPr>
      <w:r>
        <w:rPr>
          <w:rFonts w:cstheme="minorHAnsi"/>
          <w:b/>
          <w:bCs/>
          <w:sz w:val="24"/>
          <w:szCs w:val="24"/>
        </w:rPr>
        <w:t>10.8</w:t>
      </w:r>
      <w:r w:rsidR="00B43F69" w:rsidRPr="00532973">
        <w:rPr>
          <w:rFonts w:cstheme="minorHAnsi"/>
          <w:sz w:val="24"/>
          <w:szCs w:val="24"/>
        </w:rPr>
        <w:t xml:space="preserve">. </w:t>
      </w:r>
      <w:r w:rsidR="0063225D" w:rsidRPr="00532973">
        <w:rPr>
          <w:rFonts w:cstheme="minorHAnsi"/>
          <w:sz w:val="24"/>
          <w:szCs w:val="24"/>
        </w:rPr>
        <w:t>É vedado à Administração Pública praticar atos de ingerência na seleção e na contratação de pessoal pela OSC ou que direcionem o recrutamento de pessoas para trabalhar ou prestar serviços na referida organização.</w:t>
      </w:r>
    </w:p>
    <w:p w14:paraId="02D4EF6F" w14:textId="77777777" w:rsidR="00A16D5C" w:rsidRPr="00532973" w:rsidRDefault="00A16D5C" w:rsidP="00532973">
      <w:pPr>
        <w:spacing w:after="0" w:line="360" w:lineRule="auto"/>
        <w:jc w:val="both"/>
        <w:rPr>
          <w:rFonts w:cstheme="minorHAnsi"/>
          <w:sz w:val="24"/>
          <w:szCs w:val="24"/>
        </w:rPr>
      </w:pPr>
    </w:p>
    <w:p w14:paraId="3DF2280D" w14:textId="41E12B65" w:rsidR="003054C1" w:rsidRPr="00EC08E5" w:rsidRDefault="003054C1" w:rsidP="00EC08E5">
      <w:pPr>
        <w:shd w:val="clear" w:color="auto" w:fill="009999"/>
        <w:spacing w:after="0" w:line="360" w:lineRule="auto"/>
        <w:jc w:val="both"/>
        <w:rPr>
          <w:rFonts w:cstheme="minorHAnsi"/>
          <w:b/>
          <w:bCs/>
          <w:color w:val="FFFFFF" w:themeColor="background1"/>
          <w:sz w:val="24"/>
          <w:szCs w:val="24"/>
        </w:rPr>
      </w:pPr>
      <w:r w:rsidRPr="00EC08E5">
        <w:rPr>
          <w:rFonts w:cstheme="minorHAnsi"/>
          <w:b/>
          <w:bCs/>
          <w:color w:val="FFFFFF" w:themeColor="background1"/>
          <w:sz w:val="24"/>
          <w:szCs w:val="24"/>
        </w:rPr>
        <w:t xml:space="preserve">CLÁUSULA DÉCIMA </w:t>
      </w:r>
      <w:r w:rsidR="00DF67BA" w:rsidRPr="00EC08E5">
        <w:rPr>
          <w:rFonts w:cstheme="minorHAnsi"/>
          <w:b/>
          <w:bCs/>
          <w:color w:val="FFFFFF" w:themeColor="background1"/>
          <w:sz w:val="24"/>
          <w:szCs w:val="24"/>
        </w:rPr>
        <w:t xml:space="preserve">PRIMEIRA </w:t>
      </w:r>
      <w:r w:rsidR="000446CB" w:rsidRPr="00EC08E5">
        <w:rPr>
          <w:rFonts w:cstheme="minorHAnsi"/>
          <w:b/>
          <w:bCs/>
          <w:color w:val="FFFFFF" w:themeColor="background1"/>
          <w:sz w:val="24"/>
          <w:szCs w:val="24"/>
        </w:rPr>
        <w:t>–</w:t>
      </w:r>
      <w:r w:rsidRPr="00EC08E5">
        <w:rPr>
          <w:rFonts w:cstheme="minorHAnsi"/>
          <w:b/>
          <w:bCs/>
          <w:color w:val="FFFFFF" w:themeColor="background1"/>
          <w:sz w:val="24"/>
          <w:szCs w:val="24"/>
        </w:rPr>
        <w:t xml:space="preserve"> </w:t>
      </w:r>
      <w:r w:rsidR="00CB4B18" w:rsidRPr="00EC08E5">
        <w:rPr>
          <w:rFonts w:cstheme="minorHAnsi"/>
          <w:b/>
          <w:bCs/>
          <w:color w:val="FFFFFF" w:themeColor="background1"/>
          <w:sz w:val="24"/>
          <w:szCs w:val="24"/>
        </w:rPr>
        <w:t>D</w:t>
      </w:r>
      <w:r w:rsidR="000446CB" w:rsidRPr="00EC08E5">
        <w:rPr>
          <w:rFonts w:cstheme="minorHAnsi"/>
          <w:b/>
          <w:bCs/>
          <w:color w:val="FFFFFF" w:themeColor="background1"/>
          <w:sz w:val="24"/>
          <w:szCs w:val="24"/>
        </w:rPr>
        <w:t>O MONITORAMENTO E DA AVALIAÇÃO</w:t>
      </w:r>
    </w:p>
    <w:p w14:paraId="78F106D3" w14:textId="77777777" w:rsidR="00434A62" w:rsidRDefault="00434A62" w:rsidP="00532973">
      <w:pPr>
        <w:spacing w:after="0" w:line="360" w:lineRule="auto"/>
        <w:jc w:val="both"/>
        <w:rPr>
          <w:rFonts w:cstheme="minorHAnsi"/>
          <w:sz w:val="24"/>
          <w:szCs w:val="24"/>
        </w:rPr>
      </w:pPr>
    </w:p>
    <w:p w14:paraId="0DF75372" w14:textId="7B3F8912" w:rsidR="00634E83" w:rsidRPr="00532973" w:rsidRDefault="005C32A2" w:rsidP="00532973">
      <w:pPr>
        <w:spacing w:after="0" w:line="360" w:lineRule="auto"/>
        <w:jc w:val="both"/>
        <w:rPr>
          <w:rFonts w:cstheme="minorHAnsi"/>
          <w:b/>
          <w:bCs/>
          <w:sz w:val="24"/>
          <w:szCs w:val="24"/>
        </w:rPr>
      </w:pPr>
      <w:r w:rsidRPr="005C32A2">
        <w:rPr>
          <w:rFonts w:cstheme="minorHAnsi"/>
          <w:b/>
          <w:bCs/>
          <w:sz w:val="24"/>
          <w:szCs w:val="24"/>
        </w:rPr>
        <w:t>11.1</w:t>
      </w:r>
      <w:r>
        <w:rPr>
          <w:rFonts w:cstheme="minorHAnsi"/>
          <w:sz w:val="24"/>
          <w:szCs w:val="24"/>
        </w:rPr>
        <w:t xml:space="preserve">. </w:t>
      </w:r>
      <w:r w:rsidR="00634E83" w:rsidRPr="00532973">
        <w:rPr>
          <w:rFonts w:cstheme="minorHAnsi"/>
          <w:sz w:val="24"/>
          <w:szCs w:val="24"/>
        </w:rPr>
        <w:t>A execução do objeto da parceria será acompanhada pela Administração Pública por meio de ações de monitoramento e avaliação, que terão caráter preventivo e saneador, objetivando a gestão adequada e regular da parceria</w:t>
      </w:r>
      <w:r>
        <w:rPr>
          <w:rFonts w:cstheme="minorHAnsi"/>
          <w:sz w:val="24"/>
          <w:szCs w:val="24"/>
        </w:rPr>
        <w:t>.</w:t>
      </w:r>
    </w:p>
    <w:p w14:paraId="5B3685DF" w14:textId="6707CEA8" w:rsidR="001430FB" w:rsidRPr="00532973" w:rsidRDefault="005C32A2" w:rsidP="00532973">
      <w:pPr>
        <w:spacing w:after="0" w:line="360" w:lineRule="auto"/>
        <w:jc w:val="both"/>
        <w:rPr>
          <w:rFonts w:cstheme="minorHAnsi"/>
          <w:sz w:val="24"/>
          <w:szCs w:val="24"/>
        </w:rPr>
      </w:pPr>
      <w:r>
        <w:rPr>
          <w:rFonts w:cstheme="minorHAnsi"/>
          <w:b/>
          <w:bCs/>
          <w:sz w:val="24"/>
          <w:szCs w:val="24"/>
        </w:rPr>
        <w:t>11.2</w:t>
      </w:r>
      <w:r w:rsidR="001631AD" w:rsidRPr="00532973">
        <w:rPr>
          <w:rFonts w:cstheme="minorHAnsi"/>
          <w:sz w:val="24"/>
          <w:szCs w:val="24"/>
        </w:rPr>
        <w:t xml:space="preserve">. </w:t>
      </w:r>
      <w:r w:rsidR="001430FB" w:rsidRPr="00532973">
        <w:rPr>
          <w:rFonts w:cstheme="minorHAnsi"/>
          <w:sz w:val="24"/>
          <w:szCs w:val="24"/>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r w:rsidR="00A355A6" w:rsidRPr="00532973">
        <w:rPr>
          <w:rFonts w:cstheme="minorHAnsi"/>
          <w:sz w:val="24"/>
          <w:szCs w:val="24"/>
        </w:rPr>
        <w:t xml:space="preserve">. </w:t>
      </w:r>
    </w:p>
    <w:p w14:paraId="55BAABCE" w14:textId="2926232D" w:rsidR="001430FB" w:rsidRPr="00532973" w:rsidRDefault="005C32A2" w:rsidP="00532973">
      <w:pPr>
        <w:spacing w:after="0" w:line="360" w:lineRule="auto"/>
        <w:jc w:val="both"/>
        <w:rPr>
          <w:rFonts w:cstheme="minorHAnsi"/>
          <w:sz w:val="24"/>
          <w:szCs w:val="24"/>
        </w:rPr>
      </w:pPr>
      <w:r>
        <w:rPr>
          <w:rFonts w:cstheme="minorHAnsi"/>
          <w:b/>
          <w:bCs/>
          <w:sz w:val="24"/>
          <w:szCs w:val="24"/>
        </w:rPr>
        <w:t>11.3</w:t>
      </w:r>
      <w:r w:rsidR="003054C1" w:rsidRPr="00532973">
        <w:rPr>
          <w:rFonts w:cstheme="minorHAnsi"/>
          <w:sz w:val="24"/>
          <w:szCs w:val="24"/>
        </w:rPr>
        <w:t xml:space="preserve">. </w:t>
      </w:r>
      <w:r w:rsidR="001430FB" w:rsidRPr="00532973">
        <w:rPr>
          <w:rFonts w:cstheme="minorHAnsi"/>
          <w:sz w:val="24"/>
          <w:szCs w:val="24"/>
        </w:rPr>
        <w:t xml:space="preserve">No exercício das ações de monitoramento e avaliação do cumprimento do objeto da parceria, a Administração Pública: </w:t>
      </w:r>
    </w:p>
    <w:p w14:paraId="755DD7F9" w14:textId="6AE5A1B1" w:rsidR="00A355A6" w:rsidRPr="00532973" w:rsidRDefault="00853584" w:rsidP="00853584">
      <w:pPr>
        <w:spacing w:after="0" w:line="360" w:lineRule="auto"/>
        <w:ind w:left="284"/>
        <w:jc w:val="both"/>
        <w:rPr>
          <w:rFonts w:cstheme="minorHAnsi"/>
          <w:sz w:val="24"/>
          <w:szCs w:val="24"/>
        </w:rPr>
      </w:pPr>
      <w:r>
        <w:rPr>
          <w:rFonts w:cstheme="minorHAnsi"/>
          <w:sz w:val="24"/>
          <w:szCs w:val="24"/>
        </w:rPr>
        <w:t xml:space="preserve">a) </w:t>
      </w:r>
      <w:r w:rsidR="001430FB" w:rsidRPr="00532973">
        <w:rPr>
          <w:rFonts w:cstheme="minorHAnsi"/>
          <w:sz w:val="24"/>
          <w:szCs w:val="24"/>
        </w:rPr>
        <w:t>designará o gestor da parceria, agente público responsável pela gestão da parceria, por ato publicado em meio oficial de comunicação, com poderes de controle e fiscalização;</w:t>
      </w:r>
    </w:p>
    <w:p w14:paraId="48EA446B" w14:textId="4522FB99" w:rsidR="001430FB" w:rsidRPr="00532973" w:rsidRDefault="00853584" w:rsidP="00853584">
      <w:pPr>
        <w:spacing w:after="0" w:line="360" w:lineRule="auto"/>
        <w:ind w:left="284"/>
        <w:jc w:val="both"/>
        <w:rPr>
          <w:rFonts w:cstheme="minorHAnsi"/>
          <w:sz w:val="24"/>
          <w:szCs w:val="24"/>
        </w:rPr>
      </w:pPr>
      <w:r>
        <w:rPr>
          <w:rFonts w:cstheme="minorHAnsi"/>
          <w:sz w:val="24"/>
          <w:szCs w:val="24"/>
        </w:rPr>
        <w:t>b)</w:t>
      </w:r>
      <w:r w:rsidR="001430FB" w:rsidRPr="00532973">
        <w:rPr>
          <w:rFonts w:cstheme="minorHAnsi"/>
          <w:sz w:val="24"/>
          <w:szCs w:val="24"/>
        </w:rPr>
        <w:t xml:space="preserve"> designará a comissão de monitoramento e avaliação, órgão colegiado destinado a monitorar e avaliar a parceria, constituído por ato específico publicado em meio oficial de comunicação;  </w:t>
      </w:r>
    </w:p>
    <w:p w14:paraId="43AF577F" w14:textId="1A415DB4" w:rsidR="00840FA4" w:rsidRPr="00532973" w:rsidRDefault="00853584" w:rsidP="00853584">
      <w:pPr>
        <w:spacing w:after="0" w:line="360" w:lineRule="auto"/>
        <w:ind w:left="284"/>
        <w:jc w:val="both"/>
        <w:rPr>
          <w:rFonts w:cstheme="minorHAnsi"/>
          <w:sz w:val="24"/>
          <w:szCs w:val="24"/>
        </w:rPr>
      </w:pPr>
      <w:r>
        <w:rPr>
          <w:rFonts w:cstheme="minorHAnsi"/>
          <w:sz w:val="24"/>
          <w:szCs w:val="24"/>
        </w:rPr>
        <w:t xml:space="preserve">c) </w:t>
      </w:r>
      <w:r w:rsidR="00840FA4" w:rsidRPr="00532973">
        <w:rPr>
          <w:rFonts w:cstheme="minorHAnsi"/>
          <w:sz w:val="24"/>
          <w:szCs w:val="24"/>
        </w:rPr>
        <w:t>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w:t>
      </w:r>
    </w:p>
    <w:p w14:paraId="38BC7B1A" w14:textId="08905F8B" w:rsidR="00840FA4" w:rsidRPr="00532973" w:rsidRDefault="00853584" w:rsidP="00853584">
      <w:pPr>
        <w:spacing w:after="0" w:line="360" w:lineRule="auto"/>
        <w:ind w:left="284"/>
        <w:jc w:val="both"/>
        <w:rPr>
          <w:rFonts w:cstheme="minorHAnsi"/>
          <w:sz w:val="24"/>
          <w:szCs w:val="24"/>
        </w:rPr>
      </w:pPr>
      <w:r>
        <w:rPr>
          <w:rFonts w:cstheme="minorHAnsi"/>
          <w:sz w:val="24"/>
          <w:szCs w:val="24"/>
        </w:rPr>
        <w:t xml:space="preserve">d) </w:t>
      </w:r>
      <w:r w:rsidR="00840FA4" w:rsidRPr="00532973">
        <w:rPr>
          <w:rFonts w:cstheme="minorHAnsi"/>
          <w:sz w:val="24"/>
          <w:szCs w:val="24"/>
        </w:rPr>
        <w:t xml:space="preserve">realizará visita técnica </w:t>
      </w:r>
      <w:r w:rsidR="00840FA4" w:rsidRPr="00532973">
        <w:rPr>
          <w:rFonts w:cstheme="minorHAnsi"/>
          <w:b/>
          <w:bCs/>
          <w:sz w:val="24"/>
          <w:szCs w:val="24"/>
        </w:rPr>
        <w:t>in loco</w:t>
      </w:r>
      <w:r w:rsidR="00840FA4" w:rsidRPr="00532973">
        <w:rPr>
          <w:rFonts w:cstheme="minorHAnsi"/>
          <w:sz w:val="24"/>
          <w:szCs w:val="24"/>
        </w:rPr>
        <w:t xml:space="preserve"> para subsidiar o monitoramento da parceria, nas hipóteses em que esta for essencial para verificação do cumprimento do objeto da parceria e do alcance das metas; </w:t>
      </w:r>
    </w:p>
    <w:p w14:paraId="31CB77BA" w14:textId="51BCB4FF" w:rsidR="00840FA4" w:rsidRPr="00532973" w:rsidRDefault="00853584" w:rsidP="00853584">
      <w:pPr>
        <w:spacing w:after="0" w:line="360" w:lineRule="auto"/>
        <w:ind w:left="284"/>
        <w:jc w:val="both"/>
        <w:rPr>
          <w:rFonts w:cstheme="minorHAnsi"/>
          <w:sz w:val="24"/>
          <w:szCs w:val="24"/>
        </w:rPr>
      </w:pPr>
      <w:r>
        <w:rPr>
          <w:rFonts w:cstheme="minorHAnsi"/>
          <w:sz w:val="24"/>
          <w:szCs w:val="24"/>
        </w:rPr>
        <w:t>e)</w:t>
      </w:r>
      <w:r w:rsidR="00840FA4" w:rsidRPr="00532973">
        <w:rPr>
          <w:rFonts w:cstheme="minorHAnsi"/>
          <w:sz w:val="24"/>
          <w:szCs w:val="24"/>
        </w:rPr>
        <w:t xml:space="preserve"> 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w:t>
      </w:r>
    </w:p>
    <w:p w14:paraId="65BCE7E5" w14:textId="0A39CF96" w:rsidR="00840FA4" w:rsidRPr="00532973" w:rsidRDefault="00853584" w:rsidP="00853584">
      <w:pPr>
        <w:spacing w:after="0" w:line="360" w:lineRule="auto"/>
        <w:ind w:left="284"/>
        <w:jc w:val="both"/>
        <w:rPr>
          <w:rFonts w:cstheme="minorHAnsi"/>
          <w:sz w:val="24"/>
          <w:szCs w:val="24"/>
        </w:rPr>
      </w:pPr>
      <w:r>
        <w:rPr>
          <w:rFonts w:cstheme="minorHAnsi"/>
          <w:sz w:val="24"/>
          <w:szCs w:val="24"/>
        </w:rPr>
        <w:t>f)</w:t>
      </w:r>
      <w:r w:rsidR="00840FA4" w:rsidRPr="00532973">
        <w:rPr>
          <w:rFonts w:cstheme="minorHAnsi"/>
          <w:sz w:val="24"/>
          <w:szCs w:val="24"/>
        </w:rPr>
        <w:t xml:space="preserve"> examinará o(s) relatório(s) de execução do objeto e, quando for o caso, o(s) relatório(s) de execução financeira apresentado(s) pela OSC, na forma e prazos previstos na legislação regente e neste instrumento;   </w:t>
      </w:r>
    </w:p>
    <w:p w14:paraId="1B19276B" w14:textId="0E18A0E7" w:rsidR="00840FA4" w:rsidRPr="00532973" w:rsidRDefault="00853584" w:rsidP="00853584">
      <w:pPr>
        <w:spacing w:after="0" w:line="360" w:lineRule="auto"/>
        <w:ind w:left="284"/>
        <w:jc w:val="both"/>
        <w:rPr>
          <w:rFonts w:cstheme="minorHAnsi"/>
          <w:sz w:val="24"/>
          <w:szCs w:val="24"/>
        </w:rPr>
      </w:pPr>
      <w:r>
        <w:rPr>
          <w:rFonts w:cstheme="minorHAnsi"/>
          <w:sz w:val="24"/>
          <w:szCs w:val="24"/>
        </w:rPr>
        <w:t>g)</w:t>
      </w:r>
      <w:r w:rsidR="00840FA4" w:rsidRPr="00532973">
        <w:rPr>
          <w:rFonts w:cstheme="minorHAnsi"/>
          <w:sz w:val="24"/>
          <w:szCs w:val="24"/>
        </w:rPr>
        <w:t xml:space="preserve"> poderá valer-se do apoio técnico de terceiros; </w:t>
      </w:r>
    </w:p>
    <w:p w14:paraId="2F09E493" w14:textId="5DDD76ED" w:rsidR="00840FA4" w:rsidRPr="00532973" w:rsidRDefault="00853584" w:rsidP="00853584">
      <w:pPr>
        <w:spacing w:after="0" w:line="360" w:lineRule="auto"/>
        <w:ind w:left="284"/>
        <w:jc w:val="both"/>
        <w:rPr>
          <w:rFonts w:cstheme="minorHAnsi"/>
          <w:sz w:val="24"/>
          <w:szCs w:val="24"/>
        </w:rPr>
      </w:pPr>
      <w:r>
        <w:rPr>
          <w:rFonts w:cstheme="minorHAnsi"/>
          <w:sz w:val="24"/>
          <w:szCs w:val="24"/>
        </w:rPr>
        <w:t>h)</w:t>
      </w:r>
      <w:r w:rsidR="00840FA4" w:rsidRPr="00532973">
        <w:rPr>
          <w:rFonts w:cstheme="minorHAnsi"/>
          <w:sz w:val="24"/>
          <w:szCs w:val="24"/>
        </w:rPr>
        <w:t xml:space="preserve"> poderá delegar competência ou firmar parcerias com órgãos ou entidades que se situem próximos ao local de aplicação dos recursos; </w:t>
      </w:r>
      <w:r w:rsidR="005C32A2">
        <w:rPr>
          <w:rFonts w:cstheme="minorHAnsi"/>
          <w:sz w:val="24"/>
          <w:szCs w:val="24"/>
        </w:rPr>
        <w:t>e</w:t>
      </w:r>
    </w:p>
    <w:p w14:paraId="7CA198CB" w14:textId="1DFA48A1" w:rsidR="00840FA4" w:rsidRPr="00532973" w:rsidRDefault="00853584" w:rsidP="00853584">
      <w:pPr>
        <w:spacing w:after="0" w:line="360" w:lineRule="auto"/>
        <w:ind w:left="284"/>
        <w:jc w:val="both"/>
        <w:rPr>
          <w:rFonts w:cstheme="minorHAnsi"/>
          <w:color w:val="FF0000"/>
          <w:sz w:val="24"/>
          <w:szCs w:val="24"/>
        </w:rPr>
      </w:pPr>
      <w:r>
        <w:rPr>
          <w:rFonts w:cstheme="minorHAnsi"/>
          <w:sz w:val="24"/>
          <w:szCs w:val="24"/>
        </w:rPr>
        <w:t>i)</w:t>
      </w:r>
      <w:r w:rsidR="00840FA4" w:rsidRPr="00532973">
        <w:rPr>
          <w:rFonts w:cstheme="minorHAnsi"/>
          <w:sz w:val="24"/>
          <w:szCs w:val="24"/>
        </w:rPr>
        <w:t xml:space="preserve"> poderá utilizar ferramentas tecnológicas de verificação do alcance de resultados, incluídas as redes sociais na internet, aplicativos e outros mecanismos de tecnologia da informação</w:t>
      </w:r>
      <w:r w:rsidR="005C32A2">
        <w:rPr>
          <w:rFonts w:cstheme="minorHAnsi"/>
          <w:sz w:val="24"/>
          <w:szCs w:val="24"/>
        </w:rPr>
        <w:t>.</w:t>
      </w:r>
    </w:p>
    <w:p w14:paraId="7DDFDCC7" w14:textId="12D38275" w:rsidR="003054C1" w:rsidRPr="00532973" w:rsidRDefault="00853584" w:rsidP="00532973">
      <w:pPr>
        <w:spacing w:after="0" w:line="360" w:lineRule="auto"/>
        <w:jc w:val="both"/>
        <w:rPr>
          <w:rFonts w:cstheme="minorHAnsi"/>
          <w:sz w:val="24"/>
          <w:szCs w:val="24"/>
        </w:rPr>
      </w:pPr>
      <w:r>
        <w:rPr>
          <w:rFonts w:cstheme="minorHAnsi"/>
          <w:b/>
          <w:bCs/>
          <w:sz w:val="24"/>
          <w:szCs w:val="24"/>
        </w:rPr>
        <w:t>11.4.</w:t>
      </w:r>
      <w:r w:rsidR="00A355A6" w:rsidRPr="00532973">
        <w:rPr>
          <w:rFonts w:cstheme="minorHAnsi"/>
          <w:b/>
          <w:bCs/>
          <w:sz w:val="24"/>
          <w:szCs w:val="24"/>
        </w:rPr>
        <w:t xml:space="preserve"> </w:t>
      </w:r>
      <w:r w:rsidR="00840FA4" w:rsidRPr="00532973">
        <w:rPr>
          <w:rFonts w:cstheme="minorHAnsi"/>
          <w:sz w:val="24"/>
          <w:szCs w:val="24"/>
        </w:rPr>
        <w:t xml:space="preserve">O relatório técnico de monitoramento e avaliação, de que trata </w:t>
      </w:r>
      <w:r>
        <w:rPr>
          <w:rFonts w:cstheme="minorHAnsi"/>
          <w:sz w:val="24"/>
          <w:szCs w:val="24"/>
        </w:rPr>
        <w:t>a alínea “c” do item 11.3</w:t>
      </w:r>
      <w:r w:rsidR="00840FA4" w:rsidRPr="00532973">
        <w:rPr>
          <w:rFonts w:cstheme="minorHAnsi"/>
          <w:sz w:val="24"/>
          <w:szCs w:val="24"/>
        </w:rPr>
        <w:t>, deverá conter os elementos dispostos no §1º do art. 59 da Lei nº 13.019, de 2014, e será submetido à comissão de monitoramento e avaliação, que detém a competência para avaliá-lo e homologá-lo.</w:t>
      </w:r>
    </w:p>
    <w:p w14:paraId="1D168FC7" w14:textId="7E63F5C5" w:rsidR="00931726" w:rsidRPr="00532973" w:rsidRDefault="00853584" w:rsidP="00532973">
      <w:pPr>
        <w:spacing w:after="0" w:line="360" w:lineRule="auto"/>
        <w:jc w:val="both"/>
        <w:rPr>
          <w:rFonts w:cstheme="minorHAnsi"/>
          <w:sz w:val="24"/>
          <w:szCs w:val="24"/>
        </w:rPr>
      </w:pPr>
      <w:r>
        <w:rPr>
          <w:rFonts w:cstheme="minorHAnsi"/>
          <w:b/>
          <w:bCs/>
          <w:sz w:val="24"/>
          <w:szCs w:val="24"/>
        </w:rPr>
        <w:t>11.5</w:t>
      </w:r>
      <w:r w:rsidR="00A355A6" w:rsidRPr="00532973">
        <w:rPr>
          <w:rFonts w:cstheme="minorHAnsi"/>
          <w:b/>
          <w:bCs/>
          <w:sz w:val="24"/>
          <w:szCs w:val="24"/>
        </w:rPr>
        <w:t xml:space="preserve">. </w:t>
      </w:r>
      <w:r w:rsidR="00931726" w:rsidRPr="00532973">
        <w:rPr>
          <w:rFonts w:cstheme="minorHAnsi"/>
          <w:sz w:val="24"/>
          <w:szCs w:val="24"/>
        </w:rPr>
        <w:t>A visita técnica </w:t>
      </w:r>
      <w:r w:rsidR="00931726" w:rsidRPr="00532973">
        <w:rPr>
          <w:rFonts w:cstheme="minorHAnsi"/>
          <w:b/>
          <w:bCs/>
          <w:sz w:val="24"/>
          <w:szCs w:val="24"/>
        </w:rPr>
        <w:t>in loco</w:t>
      </w:r>
      <w:r w:rsidR="00931726" w:rsidRPr="00532973">
        <w:rPr>
          <w:rFonts w:cstheme="minorHAnsi"/>
          <w:sz w:val="24"/>
          <w:szCs w:val="24"/>
        </w:rPr>
        <w:t xml:space="preserve">, de que trata </w:t>
      </w:r>
      <w:r>
        <w:rPr>
          <w:rFonts w:cstheme="minorHAnsi"/>
          <w:sz w:val="24"/>
          <w:szCs w:val="24"/>
        </w:rPr>
        <w:t>a alínea “d” do item 11.3</w:t>
      </w:r>
      <w:r w:rsidR="00931726" w:rsidRPr="00532973">
        <w:rPr>
          <w:rFonts w:cstheme="minorHAnsi"/>
          <w:sz w:val="24"/>
          <w:szCs w:val="24"/>
        </w:rPr>
        <w:t>, 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00931726" w:rsidRPr="00532973">
        <w:rPr>
          <w:rFonts w:cstheme="minorHAnsi"/>
          <w:b/>
          <w:bCs/>
          <w:sz w:val="24"/>
          <w:szCs w:val="24"/>
        </w:rPr>
        <w:t> in loco</w:t>
      </w:r>
      <w:r w:rsidR="00A355A6" w:rsidRPr="00532973">
        <w:rPr>
          <w:rFonts w:cstheme="minorHAnsi"/>
          <w:sz w:val="24"/>
          <w:szCs w:val="24"/>
        </w:rPr>
        <w:t>.</w:t>
      </w:r>
    </w:p>
    <w:p w14:paraId="059675DA" w14:textId="244812CD" w:rsidR="00A355A6" w:rsidRPr="00532973" w:rsidRDefault="00730D25" w:rsidP="00532973">
      <w:pPr>
        <w:spacing w:after="0" w:line="360" w:lineRule="auto"/>
        <w:jc w:val="both"/>
        <w:rPr>
          <w:rFonts w:cstheme="minorHAnsi"/>
          <w:sz w:val="24"/>
          <w:szCs w:val="24"/>
        </w:rPr>
      </w:pPr>
      <w:r>
        <w:rPr>
          <w:rFonts w:cstheme="minorHAnsi"/>
          <w:b/>
          <w:bCs/>
          <w:sz w:val="24"/>
          <w:szCs w:val="24"/>
        </w:rPr>
        <w:t>11.6</w:t>
      </w:r>
      <w:r w:rsidR="00A355A6" w:rsidRPr="00532973">
        <w:rPr>
          <w:rFonts w:cstheme="minorHAnsi"/>
          <w:b/>
          <w:bCs/>
          <w:sz w:val="24"/>
          <w:szCs w:val="24"/>
        </w:rPr>
        <w:t xml:space="preserve">. </w:t>
      </w:r>
      <w:r w:rsidR="00D233D0" w:rsidRPr="00532973">
        <w:rPr>
          <w:rFonts w:cstheme="minorHAnsi"/>
          <w:sz w:val="24"/>
          <w:szCs w:val="24"/>
        </w:rPr>
        <w:t>Sempre que houver a visita, o resultado será circunstanciado em relatório de visita técnica </w:t>
      </w:r>
      <w:r w:rsidR="00D233D0" w:rsidRPr="00532973">
        <w:rPr>
          <w:rFonts w:cstheme="minorHAnsi"/>
          <w:b/>
          <w:bCs/>
          <w:sz w:val="24"/>
          <w:szCs w:val="24"/>
        </w:rPr>
        <w:t>in loco</w:t>
      </w:r>
      <w:r w:rsidR="00D233D0" w:rsidRPr="00532973">
        <w:rPr>
          <w:rFonts w:cstheme="minorHAnsi"/>
          <w:sz w:val="24"/>
          <w:szCs w:val="24"/>
        </w:rPr>
        <w:t xml:space="preserve">, que será registrado </w:t>
      </w:r>
      <w:r>
        <w:rPr>
          <w:rFonts w:cstheme="minorHAnsi"/>
          <w:sz w:val="24"/>
          <w:szCs w:val="24"/>
        </w:rPr>
        <w:t>no banco de dados do CAU/MT</w:t>
      </w:r>
      <w:r w:rsidR="00D233D0" w:rsidRPr="00532973">
        <w:rPr>
          <w:rFonts w:cstheme="minorHAnsi"/>
          <w:sz w:val="24"/>
          <w:szCs w:val="24"/>
        </w:rPr>
        <w:t xml:space="preserve"> e enviado à OSC para conhecimento, esclarecimentos e providências e poderá ensejar a revisão do relatório, a critério da administração pública federal. O relatório de visita técnica </w:t>
      </w:r>
      <w:r w:rsidR="00D233D0" w:rsidRPr="00532973">
        <w:rPr>
          <w:rFonts w:cstheme="minorHAnsi"/>
          <w:b/>
          <w:bCs/>
          <w:sz w:val="24"/>
          <w:szCs w:val="24"/>
        </w:rPr>
        <w:t>in loco</w:t>
      </w:r>
      <w:r w:rsidR="00D233D0" w:rsidRPr="00532973">
        <w:rPr>
          <w:rFonts w:cstheme="minorHAnsi"/>
          <w:sz w:val="24"/>
          <w:szCs w:val="24"/>
        </w:rPr>
        <w:t xml:space="preserve"> deverá ser considerado na análise da prestação de contas.</w:t>
      </w:r>
    </w:p>
    <w:p w14:paraId="7833D447" w14:textId="0C96B09C" w:rsidR="00840FA4" w:rsidRDefault="00730D25" w:rsidP="00532973">
      <w:pPr>
        <w:spacing w:after="0" w:line="360" w:lineRule="auto"/>
        <w:jc w:val="both"/>
        <w:rPr>
          <w:rFonts w:cstheme="minorHAnsi"/>
          <w:sz w:val="24"/>
          <w:szCs w:val="24"/>
        </w:rPr>
      </w:pPr>
      <w:r>
        <w:rPr>
          <w:rFonts w:cstheme="minorHAnsi"/>
          <w:b/>
          <w:bCs/>
          <w:sz w:val="24"/>
          <w:szCs w:val="24"/>
        </w:rPr>
        <w:t>11.7</w:t>
      </w:r>
      <w:r w:rsidR="00D233D0" w:rsidRPr="00532973">
        <w:rPr>
          <w:rFonts w:cstheme="minorHAnsi"/>
          <w:b/>
          <w:bCs/>
          <w:sz w:val="24"/>
          <w:szCs w:val="24"/>
        </w:rPr>
        <w:t xml:space="preserve">. </w:t>
      </w:r>
      <w:r w:rsidR="00D233D0" w:rsidRPr="00532973">
        <w:rPr>
          <w:rFonts w:cstheme="minorHAnsi"/>
          <w:sz w:val="24"/>
          <w:szCs w:val="24"/>
        </w:rPr>
        <w:t>Havendo pesquisa de satisfação, a sistematização será circunstanciada em documento que será enviado à OSC para conhecimento, esclarecimentos e eventuais providências, podendo a entidade opinar sobre o conteúdo do questionário que será aplicado.</w:t>
      </w:r>
    </w:p>
    <w:p w14:paraId="156513D0" w14:textId="77777777" w:rsidR="00730D25" w:rsidRPr="00730D25" w:rsidRDefault="00730D25" w:rsidP="00532973">
      <w:pPr>
        <w:spacing w:after="0" w:line="360" w:lineRule="auto"/>
        <w:jc w:val="both"/>
        <w:rPr>
          <w:rFonts w:cstheme="minorHAnsi"/>
          <w:color w:val="FFFFFF" w:themeColor="background1"/>
          <w:sz w:val="24"/>
          <w:szCs w:val="24"/>
        </w:rPr>
      </w:pPr>
    </w:p>
    <w:p w14:paraId="7A3BF1AE" w14:textId="0C020B58" w:rsidR="003054C1" w:rsidRPr="00730D25" w:rsidRDefault="003054C1" w:rsidP="00730D25">
      <w:pPr>
        <w:shd w:val="clear" w:color="auto" w:fill="009999"/>
        <w:spacing w:after="0" w:line="360" w:lineRule="auto"/>
        <w:jc w:val="both"/>
        <w:rPr>
          <w:rFonts w:cstheme="minorHAnsi"/>
          <w:b/>
          <w:bCs/>
          <w:color w:val="FFFFFF" w:themeColor="background1"/>
          <w:sz w:val="24"/>
          <w:szCs w:val="24"/>
        </w:rPr>
      </w:pPr>
      <w:r w:rsidRPr="00730D25">
        <w:rPr>
          <w:rFonts w:cstheme="minorHAnsi"/>
          <w:b/>
          <w:bCs/>
          <w:color w:val="FFFFFF" w:themeColor="background1"/>
          <w:sz w:val="24"/>
          <w:szCs w:val="24"/>
        </w:rPr>
        <w:t xml:space="preserve">CLÁUSULA DÉCIMA </w:t>
      </w:r>
      <w:r w:rsidR="00DF67BA" w:rsidRPr="00730D25">
        <w:rPr>
          <w:rFonts w:cstheme="minorHAnsi"/>
          <w:b/>
          <w:bCs/>
          <w:color w:val="FFFFFF" w:themeColor="background1"/>
          <w:sz w:val="24"/>
          <w:szCs w:val="24"/>
        </w:rPr>
        <w:t>SEGUNDA</w:t>
      </w:r>
      <w:r w:rsidRPr="00730D25">
        <w:rPr>
          <w:rFonts w:cstheme="minorHAnsi"/>
          <w:b/>
          <w:bCs/>
          <w:color w:val="FFFFFF" w:themeColor="background1"/>
          <w:sz w:val="24"/>
          <w:szCs w:val="24"/>
        </w:rPr>
        <w:t xml:space="preserve"> </w:t>
      </w:r>
      <w:r w:rsidR="000446CB" w:rsidRPr="00730D25">
        <w:rPr>
          <w:rFonts w:cstheme="minorHAnsi"/>
          <w:b/>
          <w:bCs/>
          <w:color w:val="FFFFFF" w:themeColor="background1"/>
          <w:sz w:val="24"/>
          <w:szCs w:val="24"/>
        </w:rPr>
        <w:t>–</w:t>
      </w:r>
      <w:r w:rsidRPr="00730D25">
        <w:rPr>
          <w:rFonts w:cstheme="minorHAnsi"/>
          <w:b/>
          <w:bCs/>
          <w:color w:val="FFFFFF" w:themeColor="background1"/>
          <w:sz w:val="24"/>
          <w:szCs w:val="24"/>
        </w:rPr>
        <w:t xml:space="preserve"> </w:t>
      </w:r>
      <w:r w:rsidR="001A3971" w:rsidRPr="00730D25">
        <w:rPr>
          <w:rFonts w:cstheme="minorHAnsi"/>
          <w:b/>
          <w:bCs/>
          <w:color w:val="FFFFFF" w:themeColor="background1"/>
          <w:sz w:val="24"/>
          <w:szCs w:val="24"/>
        </w:rPr>
        <w:t>D</w:t>
      </w:r>
      <w:r w:rsidR="000446CB" w:rsidRPr="00730D25">
        <w:rPr>
          <w:rFonts w:cstheme="minorHAnsi"/>
          <w:b/>
          <w:bCs/>
          <w:color w:val="FFFFFF" w:themeColor="background1"/>
          <w:sz w:val="24"/>
          <w:szCs w:val="24"/>
        </w:rPr>
        <w:t xml:space="preserve">A EXTINÇÃO DO TERMO DE </w:t>
      </w:r>
      <w:r w:rsidR="00730D17" w:rsidRPr="00730D25">
        <w:rPr>
          <w:rFonts w:cstheme="minorHAnsi"/>
          <w:b/>
          <w:bCs/>
          <w:color w:val="FFFFFF" w:themeColor="background1"/>
          <w:sz w:val="24"/>
          <w:szCs w:val="24"/>
        </w:rPr>
        <w:t>FOMENTO</w:t>
      </w:r>
    </w:p>
    <w:p w14:paraId="1F0DC860" w14:textId="77777777" w:rsidR="00730D25" w:rsidRDefault="00730D25" w:rsidP="00532973">
      <w:pPr>
        <w:spacing w:after="0" w:line="360" w:lineRule="auto"/>
        <w:jc w:val="both"/>
        <w:rPr>
          <w:rFonts w:cstheme="minorHAnsi"/>
          <w:sz w:val="24"/>
          <w:szCs w:val="24"/>
        </w:rPr>
      </w:pPr>
    </w:p>
    <w:p w14:paraId="68B3A7C1" w14:textId="31CB6FDF" w:rsidR="007F3851" w:rsidRPr="00532973" w:rsidRDefault="00730D25" w:rsidP="00532973">
      <w:pPr>
        <w:spacing w:after="0" w:line="360" w:lineRule="auto"/>
        <w:jc w:val="both"/>
        <w:rPr>
          <w:rFonts w:cstheme="minorHAnsi"/>
          <w:sz w:val="24"/>
          <w:szCs w:val="24"/>
        </w:rPr>
      </w:pPr>
      <w:r w:rsidRPr="00730D25">
        <w:rPr>
          <w:rFonts w:cstheme="minorHAnsi"/>
          <w:b/>
          <w:bCs/>
          <w:sz w:val="24"/>
          <w:szCs w:val="24"/>
        </w:rPr>
        <w:t>12.1.</w:t>
      </w:r>
      <w:r>
        <w:rPr>
          <w:rFonts w:cstheme="minorHAnsi"/>
          <w:sz w:val="24"/>
          <w:szCs w:val="24"/>
        </w:rPr>
        <w:t xml:space="preserve"> </w:t>
      </w:r>
      <w:r w:rsidR="005A50CA" w:rsidRPr="00532973">
        <w:rPr>
          <w:rFonts w:cstheme="minorHAnsi"/>
          <w:sz w:val="24"/>
          <w:szCs w:val="24"/>
        </w:rPr>
        <w:t xml:space="preserve">O presente Termo de </w:t>
      </w:r>
      <w:r w:rsidR="00730D17" w:rsidRPr="00532973">
        <w:rPr>
          <w:rFonts w:cstheme="minorHAnsi"/>
          <w:sz w:val="24"/>
          <w:szCs w:val="24"/>
        </w:rPr>
        <w:t>Fomento</w:t>
      </w:r>
      <w:r w:rsidR="005A50CA" w:rsidRPr="00532973">
        <w:rPr>
          <w:rFonts w:cstheme="minorHAnsi"/>
          <w:sz w:val="24"/>
          <w:szCs w:val="24"/>
        </w:rPr>
        <w:t xml:space="preserve"> será extinto:</w:t>
      </w:r>
    </w:p>
    <w:p w14:paraId="4F378794" w14:textId="58FDBC9F" w:rsidR="005A50CA" w:rsidRPr="00532973" w:rsidRDefault="00730D25" w:rsidP="00532973">
      <w:pPr>
        <w:spacing w:after="0" w:line="360" w:lineRule="auto"/>
        <w:jc w:val="both"/>
        <w:rPr>
          <w:rFonts w:cstheme="minorHAnsi"/>
          <w:sz w:val="24"/>
          <w:szCs w:val="24"/>
        </w:rPr>
      </w:pPr>
      <w:r w:rsidRPr="00730D25">
        <w:rPr>
          <w:rFonts w:cstheme="minorHAnsi"/>
          <w:b/>
          <w:bCs/>
          <w:sz w:val="24"/>
          <w:szCs w:val="24"/>
        </w:rPr>
        <w:t>12.1.1.</w:t>
      </w:r>
      <w:r w:rsidR="005A50CA" w:rsidRPr="00532973">
        <w:rPr>
          <w:rFonts w:cstheme="minorHAnsi"/>
          <w:sz w:val="24"/>
          <w:szCs w:val="24"/>
        </w:rPr>
        <w:t xml:space="preserve"> por advento do termo final, sem que os partícipes tenham até então firmado aditivo para renová-lo;</w:t>
      </w:r>
    </w:p>
    <w:p w14:paraId="20592B42" w14:textId="48E2CC6F" w:rsidR="005A50CA" w:rsidRPr="00532973" w:rsidRDefault="00730D25" w:rsidP="00532973">
      <w:pPr>
        <w:spacing w:after="0" w:line="360" w:lineRule="auto"/>
        <w:jc w:val="both"/>
        <w:rPr>
          <w:rFonts w:cstheme="minorHAnsi"/>
          <w:sz w:val="24"/>
          <w:szCs w:val="24"/>
        </w:rPr>
      </w:pPr>
      <w:r w:rsidRPr="00730D25">
        <w:rPr>
          <w:rFonts w:cstheme="minorHAnsi"/>
          <w:b/>
          <w:bCs/>
          <w:sz w:val="24"/>
          <w:szCs w:val="24"/>
        </w:rPr>
        <w:t>12.1.2.</w:t>
      </w:r>
      <w:r w:rsidR="005A50CA" w:rsidRPr="00532973">
        <w:rPr>
          <w:rFonts w:cstheme="minorHAnsi"/>
          <w:sz w:val="24"/>
          <w:szCs w:val="24"/>
        </w:rPr>
        <w:t xml:space="preserve"> por consenso, antes do prazo avençado, mediante Termo de Distrato;</w:t>
      </w:r>
    </w:p>
    <w:p w14:paraId="17DD4B6F" w14:textId="70797F54" w:rsidR="005A50CA" w:rsidRPr="00532973" w:rsidRDefault="00730D25" w:rsidP="00532973">
      <w:pPr>
        <w:spacing w:after="0" w:line="360" w:lineRule="auto"/>
        <w:jc w:val="both"/>
        <w:rPr>
          <w:rFonts w:cstheme="minorHAnsi"/>
          <w:sz w:val="24"/>
          <w:szCs w:val="24"/>
        </w:rPr>
      </w:pPr>
      <w:r w:rsidRPr="00730D25">
        <w:rPr>
          <w:rFonts w:cstheme="minorHAnsi"/>
          <w:b/>
          <w:bCs/>
          <w:sz w:val="24"/>
          <w:szCs w:val="24"/>
        </w:rPr>
        <w:t>12.1.3.</w:t>
      </w:r>
      <w:r w:rsidR="005A50CA" w:rsidRPr="00532973">
        <w:rPr>
          <w:rFonts w:cstheme="minorHAnsi"/>
          <w:sz w:val="24"/>
          <w:szCs w:val="24"/>
        </w:rPr>
        <w:t xml:space="preserve"> por denúncia de qualquer dos partícipes, se não tiver mais interesse na manutenção da parceria, notificando o parceiro com antecedência mínima de </w:t>
      </w:r>
      <w:r w:rsidR="00E85791" w:rsidRPr="00E85791">
        <w:rPr>
          <w:rFonts w:cstheme="minorHAnsi"/>
          <w:sz w:val="24"/>
          <w:szCs w:val="24"/>
        </w:rPr>
        <w:t>30</w:t>
      </w:r>
      <w:r w:rsidR="005A50CA" w:rsidRPr="00E85791">
        <w:rPr>
          <w:rFonts w:cstheme="minorHAnsi"/>
          <w:sz w:val="24"/>
          <w:szCs w:val="24"/>
        </w:rPr>
        <w:t xml:space="preserve"> dias;</w:t>
      </w:r>
      <w:r w:rsidR="005A50CA" w:rsidRPr="00532973">
        <w:rPr>
          <w:rFonts w:cstheme="minorHAnsi"/>
          <w:sz w:val="24"/>
          <w:szCs w:val="24"/>
        </w:rPr>
        <w:t xml:space="preserve">  </w:t>
      </w:r>
    </w:p>
    <w:p w14:paraId="1FA3AD9B" w14:textId="33580FA1" w:rsidR="005A50CA" w:rsidRPr="00532973" w:rsidRDefault="00730D25" w:rsidP="00532973">
      <w:pPr>
        <w:spacing w:after="0" w:line="360" w:lineRule="auto"/>
        <w:jc w:val="both"/>
        <w:rPr>
          <w:rFonts w:cstheme="minorHAnsi"/>
          <w:sz w:val="24"/>
          <w:szCs w:val="24"/>
        </w:rPr>
      </w:pPr>
      <w:r w:rsidRPr="00730D25">
        <w:rPr>
          <w:rFonts w:cstheme="minorHAnsi"/>
          <w:b/>
          <w:bCs/>
          <w:sz w:val="24"/>
          <w:szCs w:val="24"/>
        </w:rPr>
        <w:t>12.1.4.</w:t>
      </w:r>
      <w:r w:rsidR="005A50CA" w:rsidRPr="00532973">
        <w:rPr>
          <w:rFonts w:cstheme="minorHAnsi"/>
          <w:sz w:val="24"/>
          <w:szCs w:val="24"/>
        </w:rPr>
        <w:t xml:space="preserve"> por rescisão unilateral da parceria, nas seguintes hipóteses:</w:t>
      </w:r>
    </w:p>
    <w:p w14:paraId="6547C356"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a) descumprimento injustificado de cláusula deste instrumento;</w:t>
      </w:r>
    </w:p>
    <w:p w14:paraId="0D1DA4A5"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b) irregularidade ou inexecução injustificada, ainda que parcial, do objeto, resultados ou metas pactuadas;</w:t>
      </w:r>
    </w:p>
    <w:p w14:paraId="4541FEB8"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c) omissão no dever de prestação de contas anual, nas parcerias com vigência superior a um ano, sem prejuízo do disposto no §2º do art. 70 da Lei nº 13.019, de 2014;</w:t>
      </w:r>
    </w:p>
    <w:p w14:paraId="0FD5BC34"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d) violação da legislação aplicável;</w:t>
      </w:r>
    </w:p>
    <w:p w14:paraId="15A1C4D3"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e) cometimento de falhas reiteradas na execução;</w:t>
      </w:r>
    </w:p>
    <w:p w14:paraId="7A089363"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f) malversação de recursos públicos;</w:t>
      </w:r>
    </w:p>
    <w:p w14:paraId="360B3AC5"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g) constatação de falsidade ou fraude nas informações ou documentos apresentados;</w:t>
      </w:r>
    </w:p>
    <w:p w14:paraId="67DA7081"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h) não atendimento às recomendações ou determinações decorrentes da fiscalização;</w:t>
      </w:r>
    </w:p>
    <w:p w14:paraId="421AF601"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i) descumprimento das condições que caracterizam a parceira privada como OSC;</w:t>
      </w:r>
    </w:p>
    <w:p w14:paraId="1F5C68D8"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j) paralisação da execução da parceria, sem justa causa e prévia comunicação à Administração Pública;</w:t>
      </w:r>
    </w:p>
    <w:p w14:paraId="372EF033" w14:textId="3A9DCF2A"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parceria e autorizado </w:t>
      </w:r>
      <w:r w:rsidRPr="00730D25">
        <w:rPr>
          <w:rFonts w:cstheme="minorHAnsi"/>
          <w:sz w:val="24"/>
          <w:szCs w:val="24"/>
        </w:rPr>
        <w:t xml:space="preserve">pelo dirigente máximo da entidade da </w:t>
      </w:r>
      <w:r w:rsidR="00B94304" w:rsidRPr="00730D25">
        <w:rPr>
          <w:rFonts w:cstheme="minorHAnsi"/>
          <w:sz w:val="24"/>
          <w:szCs w:val="24"/>
        </w:rPr>
        <w:t>A</w:t>
      </w:r>
      <w:r w:rsidRPr="00730D25">
        <w:rPr>
          <w:rFonts w:cstheme="minorHAnsi"/>
          <w:sz w:val="24"/>
          <w:szCs w:val="24"/>
        </w:rPr>
        <w:t xml:space="preserve">dministração </w:t>
      </w:r>
      <w:r w:rsidR="00B94304" w:rsidRPr="00730D25">
        <w:rPr>
          <w:rFonts w:cstheme="minorHAnsi"/>
          <w:sz w:val="24"/>
          <w:szCs w:val="24"/>
        </w:rPr>
        <w:t>P</w:t>
      </w:r>
      <w:r w:rsidRPr="00730D25">
        <w:rPr>
          <w:rFonts w:cstheme="minorHAnsi"/>
          <w:sz w:val="24"/>
          <w:szCs w:val="24"/>
        </w:rPr>
        <w:t xml:space="preserve">ública </w:t>
      </w:r>
      <w:r w:rsidR="00B94304" w:rsidRPr="00730D25">
        <w:rPr>
          <w:rFonts w:cstheme="minorHAnsi"/>
          <w:sz w:val="24"/>
          <w:szCs w:val="24"/>
        </w:rPr>
        <w:t>F</w:t>
      </w:r>
      <w:r w:rsidRPr="00730D25">
        <w:rPr>
          <w:rFonts w:cstheme="minorHAnsi"/>
          <w:sz w:val="24"/>
          <w:szCs w:val="24"/>
        </w:rPr>
        <w:t>ederal;</w:t>
      </w:r>
    </w:p>
    <w:p w14:paraId="1EC1A42E"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l) atraso superior a 60 (sessenta) dias na liberação das parcelas pactuadas no plano de trabalho; ou</w:t>
      </w:r>
    </w:p>
    <w:p w14:paraId="05C42F6A" w14:textId="77777777" w:rsidR="005A50CA" w:rsidRPr="00532973" w:rsidRDefault="005A50CA" w:rsidP="00730D25">
      <w:pPr>
        <w:spacing w:after="0" w:line="360" w:lineRule="auto"/>
        <w:ind w:left="284"/>
        <w:jc w:val="both"/>
        <w:rPr>
          <w:rFonts w:cstheme="minorHAnsi"/>
          <w:sz w:val="24"/>
          <w:szCs w:val="24"/>
        </w:rPr>
      </w:pPr>
      <w:r w:rsidRPr="00532973">
        <w:rPr>
          <w:rFonts w:cstheme="minorHAnsi"/>
          <w:sz w:val="24"/>
          <w:szCs w:val="24"/>
        </w:rPr>
        <w:t>m) outras hipóteses expressamente previstas na legislação aplicável.</w:t>
      </w:r>
    </w:p>
    <w:p w14:paraId="1F1E77DD" w14:textId="5418D05B" w:rsidR="005A50CA" w:rsidRPr="00532973" w:rsidRDefault="00730D25" w:rsidP="00532973">
      <w:pPr>
        <w:spacing w:after="0" w:line="360" w:lineRule="auto"/>
        <w:jc w:val="both"/>
        <w:rPr>
          <w:rFonts w:cstheme="minorHAnsi"/>
          <w:sz w:val="24"/>
          <w:szCs w:val="24"/>
        </w:rPr>
      </w:pPr>
      <w:r w:rsidRPr="00730D25">
        <w:rPr>
          <w:rFonts w:cstheme="minorHAnsi"/>
          <w:b/>
          <w:bCs/>
          <w:sz w:val="24"/>
          <w:szCs w:val="24"/>
        </w:rPr>
        <w:t>12.2</w:t>
      </w:r>
      <w:r w:rsidR="005A50CA" w:rsidRPr="00730D25">
        <w:rPr>
          <w:rFonts w:cstheme="minorHAnsi"/>
          <w:b/>
          <w:bCs/>
          <w:sz w:val="24"/>
          <w:szCs w:val="24"/>
        </w:rPr>
        <w:t>.</w:t>
      </w:r>
      <w:r w:rsidR="005A50CA" w:rsidRPr="00532973">
        <w:rPr>
          <w:rFonts w:cstheme="minorHAnsi"/>
          <w:sz w:val="24"/>
          <w:szCs w:val="24"/>
        </w:rPr>
        <w:t xml:space="preserve"> A denúncia só será eficaz 6</w:t>
      </w:r>
      <w:r w:rsidR="006C1895" w:rsidRPr="00532973">
        <w:rPr>
          <w:rFonts w:cstheme="minorHAnsi"/>
          <w:sz w:val="24"/>
          <w:szCs w:val="24"/>
        </w:rPr>
        <w:t>0</w:t>
      </w:r>
      <w:r w:rsidR="005A50CA" w:rsidRPr="00532973">
        <w:rPr>
          <w:rFonts w:cstheme="minorHAnsi"/>
          <w:sz w:val="24"/>
          <w:szCs w:val="24"/>
        </w:rPr>
        <w:t xml:space="preserve"> (sessenta) dias após a data de recebimento da notificação, ficando os partícipes responsáveis somente pelas obrigações e vantagens do tempo em que participaram voluntariamente da avença.</w:t>
      </w:r>
    </w:p>
    <w:p w14:paraId="6EE91141" w14:textId="143FC6B4" w:rsidR="005A50CA" w:rsidRPr="00532973" w:rsidRDefault="00730D25" w:rsidP="00532973">
      <w:pPr>
        <w:spacing w:after="0" w:line="360" w:lineRule="auto"/>
        <w:jc w:val="both"/>
        <w:rPr>
          <w:rFonts w:cstheme="minorHAnsi"/>
          <w:sz w:val="24"/>
          <w:szCs w:val="24"/>
        </w:rPr>
      </w:pPr>
      <w:r>
        <w:rPr>
          <w:rFonts w:cstheme="minorHAnsi"/>
          <w:b/>
          <w:bCs/>
          <w:sz w:val="24"/>
          <w:szCs w:val="24"/>
        </w:rPr>
        <w:t>12.3.</w:t>
      </w:r>
      <w:r w:rsidR="005A50CA" w:rsidRPr="00532973">
        <w:rPr>
          <w:rFonts w:cstheme="minorHAnsi"/>
          <w:sz w:val="24"/>
          <w:szCs w:val="24"/>
        </w:rPr>
        <w:t xml:space="preserve"> Em caso de denúncia ou rescisão unilateral por parte da Administração Pública, que não decorra de culpa, dolo ou má gestão da OSC, o Poder Público ressarcirá a parceira privada dos danos emergentes comprovados que houver sofrido.</w:t>
      </w:r>
    </w:p>
    <w:p w14:paraId="7E47DEC0" w14:textId="2A1F3B41" w:rsidR="005A50CA" w:rsidRPr="00532973" w:rsidRDefault="00730D25" w:rsidP="00532973">
      <w:pPr>
        <w:spacing w:after="0" w:line="360" w:lineRule="auto"/>
        <w:jc w:val="both"/>
        <w:rPr>
          <w:rFonts w:cstheme="minorHAnsi"/>
          <w:sz w:val="24"/>
          <w:szCs w:val="24"/>
        </w:rPr>
      </w:pPr>
      <w:r>
        <w:rPr>
          <w:rFonts w:cstheme="minorHAnsi"/>
          <w:b/>
          <w:bCs/>
          <w:sz w:val="24"/>
          <w:szCs w:val="24"/>
        </w:rPr>
        <w:t>12.4.</w:t>
      </w:r>
      <w:r w:rsidR="005A50CA" w:rsidRPr="00532973">
        <w:rPr>
          <w:rFonts w:cstheme="minorHAnsi"/>
          <w:sz w:val="24"/>
          <w:szCs w:val="24"/>
        </w:rPr>
        <w:t xml:space="preserve"> Em caso de denúncia ou rescisão unilateral por culpa, dolo ou má gestão por parte da OSC, devidamente comprovada, a organização da sociedade civil não terá direito a qualquer indenização.</w:t>
      </w:r>
    </w:p>
    <w:p w14:paraId="26395A92" w14:textId="48E9EE2F" w:rsidR="005A50CA" w:rsidRPr="00532973" w:rsidRDefault="00730D25" w:rsidP="00532973">
      <w:pPr>
        <w:spacing w:after="0" w:line="360" w:lineRule="auto"/>
        <w:jc w:val="both"/>
        <w:rPr>
          <w:rFonts w:cstheme="minorHAnsi"/>
          <w:sz w:val="24"/>
          <w:szCs w:val="24"/>
        </w:rPr>
      </w:pPr>
      <w:r>
        <w:rPr>
          <w:rFonts w:cstheme="minorHAnsi"/>
          <w:b/>
          <w:bCs/>
          <w:sz w:val="24"/>
          <w:szCs w:val="24"/>
        </w:rPr>
        <w:t>12.5.</w:t>
      </w:r>
      <w:r w:rsidR="005A50CA" w:rsidRPr="00532973">
        <w:rPr>
          <w:rFonts w:cstheme="minorHAnsi"/>
          <w:sz w:val="24"/>
          <w:szCs w:val="24"/>
        </w:rPr>
        <w:t xml:space="preserve"> Os casos de rescisão unilateral serão formalmente motivados nos autos do processo administrativo, assegurado o contraditório e a ampla defesa. O prazo de defesa será de 10 (dez) dias da abertura de vista do processo. </w:t>
      </w:r>
    </w:p>
    <w:p w14:paraId="01545F65" w14:textId="047AD5E1" w:rsidR="005A50CA" w:rsidRPr="00532973" w:rsidRDefault="00730D25" w:rsidP="00532973">
      <w:pPr>
        <w:spacing w:after="0" w:line="360" w:lineRule="auto"/>
        <w:jc w:val="both"/>
        <w:rPr>
          <w:rFonts w:cstheme="minorHAnsi"/>
          <w:sz w:val="24"/>
          <w:szCs w:val="24"/>
        </w:rPr>
      </w:pPr>
      <w:r>
        <w:rPr>
          <w:rFonts w:cstheme="minorHAnsi"/>
          <w:b/>
          <w:bCs/>
          <w:sz w:val="24"/>
          <w:szCs w:val="24"/>
        </w:rPr>
        <w:t>12.6</w:t>
      </w:r>
      <w:r w:rsidR="005A50CA" w:rsidRPr="00532973">
        <w:rPr>
          <w:rFonts w:cstheme="minorHAnsi"/>
          <w:sz w:val="24"/>
          <w:szCs w:val="24"/>
        </w:rPr>
        <w:t>. Caso se conclua pela rescisão unilateral da parceria, o relatório técnico de monitoramento e avaliação deverá determinar as providências previstas nas alíneas “a” e “b” do inciso II do § 1º do art. 51-A do Decreto 8.726, de 2016.</w:t>
      </w:r>
    </w:p>
    <w:p w14:paraId="1CDC5CB1" w14:textId="2DAFEC36" w:rsidR="007F3851" w:rsidRPr="00532973" w:rsidRDefault="00730D25" w:rsidP="00532973">
      <w:pPr>
        <w:spacing w:after="0" w:line="360" w:lineRule="auto"/>
        <w:jc w:val="both"/>
        <w:rPr>
          <w:rFonts w:cstheme="minorHAnsi"/>
          <w:sz w:val="24"/>
          <w:szCs w:val="24"/>
        </w:rPr>
      </w:pPr>
      <w:r>
        <w:rPr>
          <w:rFonts w:cstheme="minorHAnsi"/>
          <w:b/>
          <w:bCs/>
          <w:sz w:val="24"/>
          <w:szCs w:val="24"/>
        </w:rPr>
        <w:t>12.7</w:t>
      </w:r>
      <w:r w:rsidR="005A50CA" w:rsidRPr="00532973">
        <w:rPr>
          <w:rFonts w:cstheme="minorHAnsi"/>
          <w:sz w:val="24"/>
          <w:szCs w:val="24"/>
        </w:rPr>
        <w:t xml:space="preserve">. Outras situações relativas à extinção da parceria não previstas na legislação aplicável ou neste instrumento poderão ser reguladas em Termo de Encerramento da Parceria a ser negociado entre os partícipes ou, se for o caso, no Termo de Distrato.  </w:t>
      </w:r>
    </w:p>
    <w:p w14:paraId="4CDCB237" w14:textId="77777777" w:rsidR="00793160" w:rsidRPr="00532973" w:rsidRDefault="00793160" w:rsidP="00532973">
      <w:pPr>
        <w:spacing w:after="0" w:line="360" w:lineRule="auto"/>
        <w:jc w:val="both"/>
        <w:rPr>
          <w:rFonts w:cstheme="minorHAnsi"/>
          <w:b/>
          <w:bCs/>
          <w:sz w:val="24"/>
          <w:szCs w:val="24"/>
        </w:rPr>
      </w:pPr>
    </w:p>
    <w:p w14:paraId="49ADCAFF" w14:textId="22CE517F" w:rsidR="003054C1" w:rsidRPr="00730D25" w:rsidRDefault="003054C1" w:rsidP="00730D25">
      <w:pPr>
        <w:shd w:val="clear" w:color="auto" w:fill="009999"/>
        <w:spacing w:after="0" w:line="360" w:lineRule="auto"/>
        <w:jc w:val="both"/>
        <w:rPr>
          <w:rFonts w:cstheme="minorHAnsi"/>
          <w:b/>
          <w:bCs/>
          <w:color w:val="FFFFFF" w:themeColor="background1"/>
          <w:sz w:val="24"/>
          <w:szCs w:val="24"/>
        </w:rPr>
      </w:pPr>
      <w:r w:rsidRPr="00730D25">
        <w:rPr>
          <w:rFonts w:cstheme="minorHAnsi"/>
          <w:b/>
          <w:bCs/>
          <w:color w:val="FFFFFF" w:themeColor="background1"/>
          <w:sz w:val="24"/>
          <w:szCs w:val="24"/>
        </w:rPr>
        <w:t xml:space="preserve">CLÁUSULA DÉCIMA </w:t>
      </w:r>
      <w:r w:rsidR="00DF67BA" w:rsidRPr="00730D25">
        <w:rPr>
          <w:rFonts w:cstheme="minorHAnsi"/>
          <w:b/>
          <w:bCs/>
          <w:color w:val="FFFFFF" w:themeColor="background1"/>
          <w:sz w:val="24"/>
          <w:szCs w:val="24"/>
        </w:rPr>
        <w:t>TERCEIRA</w:t>
      </w:r>
      <w:r w:rsidRPr="00730D25">
        <w:rPr>
          <w:rFonts w:cstheme="minorHAnsi"/>
          <w:b/>
          <w:bCs/>
          <w:color w:val="FFFFFF" w:themeColor="background1"/>
          <w:sz w:val="24"/>
          <w:szCs w:val="24"/>
        </w:rPr>
        <w:t xml:space="preserve"> – </w:t>
      </w:r>
      <w:r w:rsidR="001A3971" w:rsidRPr="00730D25">
        <w:rPr>
          <w:rFonts w:cstheme="minorHAnsi"/>
          <w:b/>
          <w:bCs/>
          <w:color w:val="FFFFFF" w:themeColor="background1"/>
          <w:sz w:val="24"/>
          <w:szCs w:val="24"/>
        </w:rPr>
        <w:t xml:space="preserve">DA </w:t>
      </w:r>
      <w:r w:rsidR="000446CB" w:rsidRPr="00730D25">
        <w:rPr>
          <w:rFonts w:cstheme="minorHAnsi"/>
          <w:b/>
          <w:bCs/>
          <w:color w:val="FFFFFF" w:themeColor="background1"/>
          <w:sz w:val="24"/>
          <w:szCs w:val="24"/>
        </w:rPr>
        <w:t>RESTITUIÇÃO DOS RECURSOS</w:t>
      </w:r>
      <w:r w:rsidR="001A3971" w:rsidRPr="00730D25">
        <w:rPr>
          <w:rFonts w:cstheme="minorHAnsi"/>
          <w:b/>
          <w:bCs/>
          <w:color w:val="FFFFFF" w:themeColor="background1"/>
          <w:sz w:val="24"/>
          <w:szCs w:val="24"/>
        </w:rPr>
        <w:t xml:space="preserve">  </w:t>
      </w:r>
    </w:p>
    <w:p w14:paraId="43DB36CE" w14:textId="77777777" w:rsidR="00DF67BA" w:rsidRDefault="00DF67BA" w:rsidP="00532973">
      <w:pPr>
        <w:spacing w:after="0" w:line="360" w:lineRule="auto"/>
        <w:jc w:val="both"/>
        <w:rPr>
          <w:rFonts w:cstheme="minorHAnsi"/>
          <w:color w:val="000000" w:themeColor="text1"/>
          <w:sz w:val="24"/>
          <w:szCs w:val="24"/>
        </w:rPr>
      </w:pPr>
    </w:p>
    <w:p w14:paraId="2B518715" w14:textId="53974ECF" w:rsidR="00F87191" w:rsidRPr="00532973" w:rsidRDefault="00F873E6" w:rsidP="00532973">
      <w:pPr>
        <w:spacing w:after="0" w:line="360" w:lineRule="auto"/>
        <w:jc w:val="both"/>
        <w:rPr>
          <w:rFonts w:cstheme="minorHAnsi"/>
          <w:color w:val="000000" w:themeColor="text1"/>
          <w:sz w:val="24"/>
          <w:szCs w:val="24"/>
        </w:rPr>
      </w:pPr>
      <w:r w:rsidRPr="00F873E6">
        <w:rPr>
          <w:rFonts w:cstheme="minorHAnsi"/>
          <w:b/>
          <w:bCs/>
          <w:color w:val="000000" w:themeColor="text1"/>
          <w:sz w:val="24"/>
          <w:szCs w:val="24"/>
        </w:rPr>
        <w:t>13.1.</w:t>
      </w:r>
      <w:r>
        <w:rPr>
          <w:rFonts w:cstheme="minorHAnsi"/>
          <w:color w:val="000000" w:themeColor="text1"/>
          <w:sz w:val="24"/>
          <w:szCs w:val="24"/>
        </w:rPr>
        <w:t xml:space="preserve"> </w:t>
      </w:r>
      <w:r w:rsidR="005A50CA" w:rsidRPr="00532973">
        <w:rPr>
          <w:rFonts w:cstheme="minorHAnsi"/>
          <w:color w:val="000000" w:themeColor="text1"/>
          <w:sz w:val="24"/>
          <w:szCs w:val="24"/>
        </w:rPr>
        <w:t xml:space="preserve">Por ocasião da conclusão, denúncia, rescisão ou extinção deste Termo de </w:t>
      </w:r>
      <w:r w:rsidR="00730D17" w:rsidRPr="00532973">
        <w:rPr>
          <w:rFonts w:cstheme="minorHAnsi"/>
          <w:color w:val="000000" w:themeColor="text1"/>
          <w:sz w:val="24"/>
          <w:szCs w:val="24"/>
        </w:rPr>
        <w:t>Fomento</w:t>
      </w:r>
      <w:r w:rsidR="005A50CA" w:rsidRPr="00532973">
        <w:rPr>
          <w:rFonts w:cstheme="minorHAnsi"/>
          <w:color w:val="000000" w:themeColor="text1"/>
          <w:sz w:val="24"/>
          <w:szCs w:val="24"/>
        </w:rPr>
        <w:t>,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14:paraId="71B8006D" w14:textId="54DA8ADE" w:rsidR="00CC6CDD" w:rsidRPr="00532973" w:rsidRDefault="00F873E6" w:rsidP="00532973">
      <w:pPr>
        <w:spacing w:after="0" w:line="360" w:lineRule="auto"/>
        <w:jc w:val="both"/>
        <w:rPr>
          <w:rFonts w:cstheme="minorHAnsi"/>
          <w:sz w:val="24"/>
          <w:szCs w:val="24"/>
        </w:rPr>
      </w:pPr>
      <w:r>
        <w:rPr>
          <w:rFonts w:cstheme="minorHAnsi"/>
          <w:b/>
          <w:bCs/>
          <w:sz w:val="24"/>
          <w:szCs w:val="24"/>
        </w:rPr>
        <w:t>13.2</w:t>
      </w:r>
      <w:r w:rsidR="00503919" w:rsidRPr="00532973">
        <w:rPr>
          <w:rFonts w:cstheme="minorHAnsi"/>
          <w:b/>
          <w:bCs/>
          <w:sz w:val="24"/>
          <w:szCs w:val="24"/>
        </w:rPr>
        <w:t xml:space="preserve">. </w:t>
      </w:r>
      <w:r w:rsidR="00CC6CDD" w:rsidRPr="00532973">
        <w:rPr>
          <w:rFonts w:cstheme="minorHAnsi"/>
          <w:sz w:val="24"/>
          <w:szCs w:val="24"/>
        </w:rPr>
        <w:t>Os débitos a serem restituídos pela OSC serão apurados mediante atualização monetária, acrescido de juros calculados da seguinte forma:</w:t>
      </w:r>
    </w:p>
    <w:p w14:paraId="3AF54099" w14:textId="7AA950D1" w:rsidR="00CC6CDD" w:rsidRPr="00532973" w:rsidRDefault="00F873E6" w:rsidP="00F873E6">
      <w:pPr>
        <w:spacing w:after="0" w:line="360" w:lineRule="auto"/>
        <w:ind w:left="284"/>
        <w:jc w:val="both"/>
        <w:rPr>
          <w:rFonts w:cstheme="minorHAnsi"/>
          <w:sz w:val="24"/>
          <w:szCs w:val="24"/>
        </w:rPr>
      </w:pPr>
      <w:r w:rsidRPr="00F873E6">
        <w:rPr>
          <w:rFonts w:cstheme="minorHAnsi"/>
          <w:b/>
          <w:bCs/>
          <w:sz w:val="24"/>
          <w:szCs w:val="24"/>
        </w:rPr>
        <w:t>13.2.1.</w:t>
      </w:r>
      <w:r w:rsidR="00CC6CDD" w:rsidRPr="00532973">
        <w:rPr>
          <w:rFonts w:cstheme="minorHAnsi"/>
          <w:sz w:val="24"/>
          <w:szCs w:val="24"/>
        </w:rPr>
        <w:t xml:space="preserve"> nos casos em que for constatado dolo da OSC ou de seus prepostos, os juros serão calculados a partir das datas de liberação dos recursos, sem subtração de eventual período de inércia da </w:t>
      </w:r>
      <w:r w:rsidR="007A1154" w:rsidRPr="00532973">
        <w:rPr>
          <w:rFonts w:cstheme="minorHAnsi"/>
          <w:sz w:val="24"/>
          <w:szCs w:val="24"/>
        </w:rPr>
        <w:t>A</w:t>
      </w:r>
      <w:r w:rsidR="00CC6CDD" w:rsidRPr="00532973">
        <w:rPr>
          <w:rFonts w:cstheme="minorHAnsi"/>
          <w:sz w:val="24"/>
          <w:szCs w:val="24"/>
        </w:rPr>
        <w:t xml:space="preserve">dministração </w:t>
      </w:r>
      <w:r w:rsidR="007A1154" w:rsidRPr="00532973">
        <w:rPr>
          <w:rFonts w:cstheme="minorHAnsi"/>
          <w:sz w:val="24"/>
          <w:szCs w:val="24"/>
        </w:rPr>
        <w:t>P</w:t>
      </w:r>
      <w:r w:rsidR="00CC6CDD" w:rsidRPr="00532973">
        <w:rPr>
          <w:rFonts w:cstheme="minorHAnsi"/>
          <w:sz w:val="24"/>
          <w:szCs w:val="24"/>
        </w:rPr>
        <w:t>ública quanto ao prazo de que trata o § 3º do art. 69, do Decreto nº 8.726, de 2016; e</w:t>
      </w:r>
    </w:p>
    <w:p w14:paraId="6DBBEFBE" w14:textId="6270DA59" w:rsidR="00CC6CDD" w:rsidRPr="00532973" w:rsidRDefault="00F873E6" w:rsidP="00F873E6">
      <w:pPr>
        <w:spacing w:after="0" w:line="360" w:lineRule="auto"/>
        <w:ind w:left="284"/>
        <w:jc w:val="both"/>
        <w:rPr>
          <w:rFonts w:cstheme="minorHAnsi"/>
          <w:sz w:val="24"/>
          <w:szCs w:val="24"/>
        </w:rPr>
      </w:pPr>
      <w:r w:rsidRPr="00F873E6">
        <w:rPr>
          <w:rFonts w:cstheme="minorHAnsi"/>
          <w:b/>
          <w:bCs/>
          <w:sz w:val="24"/>
          <w:szCs w:val="24"/>
        </w:rPr>
        <w:t>13.2.2.</w:t>
      </w:r>
      <w:r w:rsidR="00CC6CDD" w:rsidRPr="00532973">
        <w:rPr>
          <w:rFonts w:cstheme="minorHAnsi"/>
          <w:sz w:val="24"/>
          <w:szCs w:val="24"/>
        </w:rPr>
        <w:t xml:space="preserve"> nos demais casos, os juros serão calculados a partir:</w:t>
      </w:r>
    </w:p>
    <w:p w14:paraId="5DE934C6" w14:textId="77777777" w:rsidR="00CC6CDD" w:rsidRPr="00532973" w:rsidRDefault="00CC6CDD" w:rsidP="00F873E6">
      <w:pPr>
        <w:spacing w:after="0" w:line="360" w:lineRule="auto"/>
        <w:ind w:left="284"/>
        <w:jc w:val="both"/>
        <w:rPr>
          <w:rFonts w:cstheme="minorHAnsi"/>
          <w:sz w:val="24"/>
          <w:szCs w:val="24"/>
        </w:rPr>
      </w:pPr>
      <w:r w:rsidRPr="00F873E6">
        <w:rPr>
          <w:rFonts w:cstheme="minorHAnsi"/>
          <w:b/>
          <w:bCs/>
          <w:sz w:val="24"/>
          <w:szCs w:val="24"/>
        </w:rPr>
        <w:t>a)</w:t>
      </w:r>
      <w:r w:rsidRPr="00532973">
        <w:rPr>
          <w:rFonts w:cstheme="minorHAnsi"/>
          <w:sz w:val="24"/>
          <w:szCs w:val="24"/>
        </w:rPr>
        <w:t xml:space="preserve"> do decurso do prazo estabelecido no ato de notificação da OSC ou de seus prepostos para restituição dos valores ocorrida no curso da execução da parceria; ou</w:t>
      </w:r>
    </w:p>
    <w:p w14:paraId="569A675F" w14:textId="1080E5CD" w:rsidR="00CC6CDD" w:rsidRPr="00532973" w:rsidRDefault="00CC6CDD" w:rsidP="00F873E6">
      <w:pPr>
        <w:spacing w:after="0" w:line="360" w:lineRule="auto"/>
        <w:ind w:left="284"/>
        <w:jc w:val="both"/>
        <w:rPr>
          <w:rFonts w:cstheme="minorHAnsi"/>
          <w:sz w:val="24"/>
          <w:szCs w:val="24"/>
        </w:rPr>
      </w:pPr>
      <w:r w:rsidRPr="00F873E6">
        <w:rPr>
          <w:rFonts w:cstheme="minorHAnsi"/>
          <w:b/>
          <w:bCs/>
          <w:sz w:val="24"/>
          <w:szCs w:val="24"/>
        </w:rPr>
        <w:t>b)</w:t>
      </w:r>
      <w:r w:rsidRPr="00532973">
        <w:rPr>
          <w:rFonts w:cstheme="minorHAnsi"/>
          <w:sz w:val="24"/>
          <w:szCs w:val="24"/>
        </w:rPr>
        <w:t xml:space="preserve"> do término da execução da parceria, caso não tenha havido a notificação de que trata a alínea “a” deste </w:t>
      </w:r>
      <w:r w:rsidR="00F873E6">
        <w:rPr>
          <w:rFonts w:cstheme="minorHAnsi"/>
          <w:sz w:val="24"/>
          <w:szCs w:val="24"/>
        </w:rPr>
        <w:t>subitem</w:t>
      </w:r>
      <w:r w:rsidRPr="00532973">
        <w:rPr>
          <w:rFonts w:cstheme="minorHAnsi"/>
          <w:sz w:val="24"/>
          <w:szCs w:val="24"/>
        </w:rPr>
        <w:t xml:space="preserve">, com subtração de eventual período de inércia do </w:t>
      </w:r>
      <w:r w:rsidR="00F873E6">
        <w:rPr>
          <w:rFonts w:cstheme="minorHAnsi"/>
          <w:sz w:val="24"/>
          <w:szCs w:val="24"/>
        </w:rPr>
        <w:t>CAU/MT</w:t>
      </w:r>
      <w:r w:rsidRPr="00532973">
        <w:rPr>
          <w:rFonts w:cstheme="minorHAnsi"/>
          <w:sz w:val="24"/>
          <w:szCs w:val="24"/>
        </w:rPr>
        <w:t xml:space="preserve"> quanto ao prazo de que trata o § 3º do art. 69 do Decreto nº 8.726, de 2016.</w:t>
      </w:r>
    </w:p>
    <w:p w14:paraId="7C7C8060" w14:textId="399A62F4" w:rsidR="00503919" w:rsidRDefault="00F873E6" w:rsidP="00532973">
      <w:pPr>
        <w:spacing w:after="0" w:line="360" w:lineRule="auto"/>
        <w:jc w:val="both"/>
        <w:rPr>
          <w:rFonts w:cstheme="minorHAnsi"/>
          <w:sz w:val="24"/>
          <w:szCs w:val="24"/>
        </w:rPr>
      </w:pPr>
      <w:r>
        <w:rPr>
          <w:rFonts w:cstheme="minorHAnsi"/>
          <w:b/>
          <w:bCs/>
          <w:sz w:val="24"/>
          <w:szCs w:val="24"/>
        </w:rPr>
        <w:t>13.3</w:t>
      </w:r>
      <w:r w:rsidR="00CC6CDD" w:rsidRPr="00532973">
        <w:rPr>
          <w:rFonts w:cstheme="minorHAnsi"/>
          <w:b/>
          <w:bCs/>
          <w:sz w:val="24"/>
          <w:szCs w:val="24"/>
        </w:rPr>
        <w:t xml:space="preserve">. </w:t>
      </w:r>
      <w:r w:rsidR="00CC6CDD" w:rsidRPr="00532973">
        <w:rPr>
          <w:rFonts w:cstheme="minorHAnsi"/>
          <w:sz w:val="24"/>
          <w:szCs w:val="24"/>
        </w:rPr>
        <w:t>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14:paraId="6062305C" w14:textId="77777777" w:rsidR="00DF67BA" w:rsidRPr="00532973" w:rsidRDefault="00DF67BA" w:rsidP="00532973">
      <w:pPr>
        <w:spacing w:after="0" w:line="360" w:lineRule="auto"/>
        <w:jc w:val="both"/>
        <w:rPr>
          <w:rFonts w:cstheme="minorHAnsi"/>
          <w:sz w:val="24"/>
          <w:szCs w:val="24"/>
        </w:rPr>
      </w:pPr>
    </w:p>
    <w:p w14:paraId="4F55CD0C" w14:textId="23FE6DE8" w:rsidR="009612C3" w:rsidRPr="00F873E6" w:rsidRDefault="009612C3" w:rsidP="00F873E6">
      <w:pPr>
        <w:shd w:val="clear" w:color="auto" w:fill="009999"/>
        <w:spacing w:after="0" w:line="360" w:lineRule="auto"/>
        <w:jc w:val="both"/>
        <w:rPr>
          <w:rFonts w:cstheme="minorHAnsi"/>
          <w:b/>
          <w:bCs/>
          <w:color w:val="FFFFFF" w:themeColor="background1"/>
          <w:sz w:val="24"/>
          <w:szCs w:val="24"/>
        </w:rPr>
      </w:pPr>
      <w:r w:rsidRPr="00F873E6">
        <w:rPr>
          <w:rFonts w:cstheme="minorHAnsi"/>
          <w:b/>
          <w:bCs/>
          <w:color w:val="FFFFFF" w:themeColor="background1"/>
          <w:sz w:val="24"/>
          <w:szCs w:val="24"/>
        </w:rPr>
        <w:t xml:space="preserve">CLÁUSULA DÉCIMA </w:t>
      </w:r>
      <w:r w:rsidR="00F56ABE" w:rsidRPr="00F873E6">
        <w:rPr>
          <w:rFonts w:cstheme="minorHAnsi"/>
          <w:b/>
          <w:bCs/>
          <w:color w:val="FFFFFF" w:themeColor="background1"/>
          <w:sz w:val="24"/>
          <w:szCs w:val="24"/>
        </w:rPr>
        <w:t>QUARTA</w:t>
      </w:r>
      <w:r w:rsidRPr="00F873E6">
        <w:rPr>
          <w:rFonts w:cstheme="minorHAnsi"/>
          <w:b/>
          <w:bCs/>
          <w:color w:val="FFFFFF" w:themeColor="background1"/>
          <w:sz w:val="24"/>
          <w:szCs w:val="24"/>
        </w:rPr>
        <w:t xml:space="preserve"> – </w:t>
      </w:r>
      <w:r w:rsidR="001A3971" w:rsidRPr="00F873E6">
        <w:rPr>
          <w:rFonts w:cstheme="minorHAnsi"/>
          <w:b/>
          <w:bCs/>
          <w:color w:val="FFFFFF" w:themeColor="background1"/>
          <w:sz w:val="24"/>
          <w:szCs w:val="24"/>
        </w:rPr>
        <w:t>D</w:t>
      </w:r>
      <w:r w:rsidR="006F4048" w:rsidRPr="00F873E6">
        <w:rPr>
          <w:rFonts w:cstheme="minorHAnsi"/>
          <w:b/>
          <w:bCs/>
          <w:color w:val="FFFFFF" w:themeColor="background1"/>
          <w:sz w:val="24"/>
          <w:szCs w:val="24"/>
        </w:rPr>
        <w:t>OS BENS REMANESCENTES</w:t>
      </w:r>
    </w:p>
    <w:p w14:paraId="0BAC0AB3" w14:textId="213E13F4" w:rsidR="0074334C" w:rsidRPr="00532973" w:rsidRDefault="0074334C" w:rsidP="00532973">
      <w:pPr>
        <w:spacing w:after="0" w:line="360" w:lineRule="auto"/>
        <w:jc w:val="both"/>
        <w:rPr>
          <w:rFonts w:cstheme="minorHAnsi"/>
          <w:b/>
          <w:bCs/>
          <w:i/>
          <w:iCs/>
          <w:color w:val="FF0000"/>
          <w:sz w:val="24"/>
          <w:szCs w:val="24"/>
        </w:rPr>
      </w:pPr>
    </w:p>
    <w:p w14:paraId="622322CF" w14:textId="19E15C7A" w:rsidR="0074334C" w:rsidRPr="00532973" w:rsidRDefault="00F873E6" w:rsidP="00532973">
      <w:pPr>
        <w:spacing w:after="0" w:line="360" w:lineRule="auto"/>
        <w:jc w:val="both"/>
        <w:rPr>
          <w:rFonts w:cstheme="minorHAnsi"/>
          <w:sz w:val="24"/>
          <w:szCs w:val="24"/>
        </w:rPr>
      </w:pPr>
      <w:r w:rsidRPr="00F873E6">
        <w:rPr>
          <w:rFonts w:cstheme="minorHAnsi"/>
          <w:b/>
          <w:bCs/>
          <w:sz w:val="24"/>
          <w:szCs w:val="24"/>
        </w:rPr>
        <w:t>14.1.</w:t>
      </w:r>
      <w:r>
        <w:rPr>
          <w:rFonts w:cstheme="minorHAnsi"/>
          <w:sz w:val="24"/>
          <w:szCs w:val="24"/>
        </w:rPr>
        <w:t xml:space="preserve"> </w:t>
      </w:r>
      <w:r w:rsidR="0074334C" w:rsidRPr="00532973">
        <w:rPr>
          <w:rFonts w:cstheme="minorHAnsi"/>
          <w:sz w:val="24"/>
          <w:szCs w:val="24"/>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78FB385C" w14:textId="515AAD20" w:rsidR="0074334C" w:rsidRPr="00532973" w:rsidRDefault="00F873E6" w:rsidP="00532973">
      <w:pPr>
        <w:spacing w:after="0" w:line="360" w:lineRule="auto"/>
        <w:jc w:val="both"/>
        <w:rPr>
          <w:rFonts w:cstheme="minorHAnsi"/>
          <w:sz w:val="24"/>
          <w:szCs w:val="24"/>
        </w:rPr>
      </w:pPr>
      <w:r>
        <w:rPr>
          <w:rFonts w:cstheme="minorHAnsi"/>
          <w:b/>
          <w:bCs/>
          <w:sz w:val="24"/>
          <w:szCs w:val="24"/>
        </w:rPr>
        <w:t>14.2</w:t>
      </w:r>
      <w:r w:rsidR="0074334C" w:rsidRPr="00532973">
        <w:rPr>
          <w:rFonts w:cstheme="minorHAnsi"/>
          <w:sz w:val="24"/>
          <w:szCs w:val="24"/>
        </w:rPr>
        <w:t>. 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2674BFB0" w14:textId="4F80F23B" w:rsidR="00CB720E" w:rsidRPr="00F873E6" w:rsidRDefault="00F873E6" w:rsidP="00532973">
      <w:pPr>
        <w:spacing w:after="0" w:line="360" w:lineRule="auto"/>
        <w:jc w:val="both"/>
        <w:rPr>
          <w:rFonts w:cstheme="minorHAnsi"/>
          <w:sz w:val="24"/>
          <w:szCs w:val="24"/>
        </w:rPr>
      </w:pPr>
      <w:r w:rsidRPr="00F873E6">
        <w:rPr>
          <w:rFonts w:cstheme="minorHAnsi"/>
          <w:b/>
          <w:bCs/>
          <w:sz w:val="24"/>
          <w:szCs w:val="24"/>
        </w:rPr>
        <w:t>14.3</w:t>
      </w:r>
      <w:r w:rsidR="0074334C" w:rsidRPr="00F873E6">
        <w:rPr>
          <w:rFonts w:cstheme="minorHAnsi"/>
          <w:sz w:val="24"/>
          <w:szCs w:val="24"/>
        </w:rPr>
        <w:t>. Fica a OSC autorizada a realizar doação a terceiros, inclusive beneficiários da política pública objeto da parceria, desde que demonstrada a sua utilidade para a realização ou a continuidade de ações de interesse social.</w:t>
      </w:r>
    </w:p>
    <w:p w14:paraId="67EA9B33" w14:textId="35E938B5" w:rsidR="00DE761E" w:rsidRPr="00532973" w:rsidRDefault="00F873E6" w:rsidP="00532973">
      <w:pPr>
        <w:spacing w:after="0" w:line="360" w:lineRule="auto"/>
        <w:jc w:val="both"/>
        <w:rPr>
          <w:rFonts w:cstheme="minorHAnsi"/>
          <w:sz w:val="24"/>
          <w:szCs w:val="24"/>
        </w:rPr>
      </w:pPr>
      <w:r>
        <w:rPr>
          <w:rFonts w:cstheme="minorHAnsi"/>
          <w:b/>
          <w:bCs/>
          <w:sz w:val="24"/>
          <w:szCs w:val="24"/>
        </w:rPr>
        <w:t>1</w:t>
      </w:r>
      <w:r w:rsidR="00153D11">
        <w:rPr>
          <w:rFonts w:cstheme="minorHAnsi"/>
          <w:b/>
          <w:bCs/>
          <w:sz w:val="24"/>
          <w:szCs w:val="24"/>
        </w:rPr>
        <w:t>4</w:t>
      </w:r>
      <w:r>
        <w:rPr>
          <w:rFonts w:cstheme="minorHAnsi"/>
          <w:b/>
          <w:bCs/>
          <w:sz w:val="24"/>
          <w:szCs w:val="24"/>
        </w:rPr>
        <w:t>.4</w:t>
      </w:r>
      <w:r w:rsidR="00DE761E" w:rsidRPr="00532973">
        <w:rPr>
          <w:rFonts w:cstheme="minorHAnsi"/>
          <w:sz w:val="24"/>
          <w:szCs w:val="24"/>
        </w:rPr>
        <w:t>. Caso a prestação de contas final seja rejeitada, a titularidade dos bens remanescentes permanecerá com a OSC, observados os seguintes procedimentos:</w:t>
      </w:r>
    </w:p>
    <w:p w14:paraId="2E50F2AF" w14:textId="309B76D5" w:rsidR="00DE761E" w:rsidRPr="00532973" w:rsidRDefault="00F873E6" w:rsidP="00153D11">
      <w:pPr>
        <w:spacing w:after="0" w:line="360" w:lineRule="auto"/>
        <w:ind w:left="284"/>
        <w:jc w:val="both"/>
        <w:rPr>
          <w:rFonts w:cstheme="minorHAnsi"/>
          <w:sz w:val="24"/>
          <w:szCs w:val="24"/>
        </w:rPr>
      </w:pPr>
      <w:r w:rsidRPr="00153D11">
        <w:rPr>
          <w:rFonts w:cstheme="minorHAnsi"/>
          <w:b/>
          <w:bCs/>
          <w:sz w:val="24"/>
          <w:szCs w:val="24"/>
        </w:rPr>
        <w:t>1</w:t>
      </w:r>
      <w:r w:rsidR="00153D11">
        <w:rPr>
          <w:rFonts w:cstheme="minorHAnsi"/>
          <w:b/>
          <w:bCs/>
          <w:sz w:val="24"/>
          <w:szCs w:val="24"/>
        </w:rPr>
        <w:t>4</w:t>
      </w:r>
      <w:r w:rsidRPr="00153D11">
        <w:rPr>
          <w:rFonts w:cstheme="minorHAnsi"/>
          <w:b/>
          <w:bCs/>
          <w:sz w:val="24"/>
          <w:szCs w:val="24"/>
        </w:rPr>
        <w:t>.4.1.</w:t>
      </w:r>
      <w:r w:rsidR="00DE761E" w:rsidRPr="00532973">
        <w:rPr>
          <w:rFonts w:cstheme="minorHAnsi"/>
          <w:sz w:val="24"/>
          <w:szCs w:val="24"/>
        </w:rPr>
        <w:t xml:space="preserve"> não será exigido ressarcimento do valor relativo ao bem adquirido quando a motivação da rejeição não estiver relacionada ao seu uso ou aquisição; ou </w:t>
      </w:r>
    </w:p>
    <w:p w14:paraId="727AE06A" w14:textId="1A1D8902" w:rsidR="00DE761E" w:rsidRPr="00532973" w:rsidRDefault="00F873E6" w:rsidP="00153D11">
      <w:pPr>
        <w:spacing w:after="0" w:line="360" w:lineRule="auto"/>
        <w:ind w:left="284"/>
        <w:jc w:val="both"/>
        <w:rPr>
          <w:rFonts w:cstheme="minorHAnsi"/>
          <w:sz w:val="24"/>
          <w:szCs w:val="24"/>
        </w:rPr>
      </w:pPr>
      <w:r w:rsidRPr="00153D11">
        <w:rPr>
          <w:rFonts w:cstheme="minorHAnsi"/>
          <w:b/>
          <w:bCs/>
          <w:sz w:val="24"/>
          <w:szCs w:val="24"/>
        </w:rPr>
        <w:t>1</w:t>
      </w:r>
      <w:r w:rsidR="00153D11">
        <w:rPr>
          <w:rFonts w:cstheme="minorHAnsi"/>
          <w:b/>
          <w:bCs/>
          <w:sz w:val="24"/>
          <w:szCs w:val="24"/>
        </w:rPr>
        <w:t>4</w:t>
      </w:r>
      <w:r w:rsidRPr="00153D11">
        <w:rPr>
          <w:rFonts w:cstheme="minorHAnsi"/>
          <w:b/>
          <w:bCs/>
          <w:sz w:val="24"/>
          <w:szCs w:val="24"/>
        </w:rPr>
        <w:t>.4.2.</w:t>
      </w:r>
      <w:r w:rsidR="00DE761E" w:rsidRPr="00532973">
        <w:rPr>
          <w:rFonts w:cstheme="minorHAnsi"/>
          <w:sz w:val="24"/>
          <w:szCs w:val="24"/>
        </w:rPr>
        <w:t xml:space="preserve"> o valor pelo qual o bem remanescente foi adquirido deverá ser computado no cálculo do dano ao erário a ser ressarcido, quando a motivação da rejeição estiver relacionada ao seu uso ou aquisição. </w:t>
      </w:r>
    </w:p>
    <w:p w14:paraId="6F002F3A" w14:textId="66EBE1FA" w:rsidR="00DE761E" w:rsidRPr="00532973" w:rsidRDefault="00153D11" w:rsidP="00532973">
      <w:pPr>
        <w:spacing w:after="0" w:line="360" w:lineRule="auto"/>
        <w:jc w:val="both"/>
        <w:rPr>
          <w:rFonts w:cstheme="minorHAnsi"/>
          <w:sz w:val="24"/>
          <w:szCs w:val="24"/>
        </w:rPr>
      </w:pPr>
      <w:r>
        <w:rPr>
          <w:rFonts w:cstheme="minorHAnsi"/>
          <w:b/>
          <w:bCs/>
          <w:sz w:val="24"/>
          <w:szCs w:val="24"/>
        </w:rPr>
        <w:t>14.5</w:t>
      </w:r>
      <w:r w:rsidR="00DE761E" w:rsidRPr="00532973">
        <w:rPr>
          <w:rFonts w:cstheme="minorHAnsi"/>
          <w:sz w:val="24"/>
          <w:szCs w:val="24"/>
        </w:rPr>
        <w:t>. 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14:paraId="7520B37C" w14:textId="4C7BA39C" w:rsidR="0074334C" w:rsidRPr="00532973" w:rsidRDefault="00153D11" w:rsidP="00532973">
      <w:pPr>
        <w:spacing w:after="0" w:line="360" w:lineRule="auto"/>
        <w:jc w:val="both"/>
        <w:rPr>
          <w:rFonts w:cstheme="minorHAnsi"/>
          <w:sz w:val="24"/>
          <w:szCs w:val="24"/>
        </w:rPr>
      </w:pPr>
      <w:r>
        <w:rPr>
          <w:rFonts w:cstheme="minorHAnsi"/>
          <w:b/>
          <w:bCs/>
          <w:sz w:val="24"/>
          <w:szCs w:val="24"/>
        </w:rPr>
        <w:t>14.6</w:t>
      </w:r>
      <w:r w:rsidR="00DE761E" w:rsidRPr="00532973">
        <w:rPr>
          <w:rFonts w:cstheme="minorHAnsi"/>
          <w:sz w:val="24"/>
          <w:szCs w:val="24"/>
        </w:rPr>
        <w:t xml:space="preserve">. Em exceção ao disposto </w:t>
      </w:r>
      <w:r w:rsidR="00DE761E" w:rsidRPr="00153D11">
        <w:rPr>
          <w:rFonts w:cstheme="minorHAnsi"/>
          <w:sz w:val="24"/>
          <w:szCs w:val="24"/>
        </w:rPr>
        <w:t xml:space="preserve">no </w:t>
      </w:r>
      <w:r w:rsidRPr="00153D11">
        <w:rPr>
          <w:rFonts w:cstheme="minorHAnsi"/>
          <w:sz w:val="24"/>
          <w:szCs w:val="24"/>
        </w:rPr>
        <w:t>item 14.1</w:t>
      </w:r>
      <w:r w:rsidR="00DE761E" w:rsidRPr="00153D11">
        <w:rPr>
          <w:rFonts w:cstheme="minorHAnsi"/>
          <w:sz w:val="24"/>
          <w:szCs w:val="24"/>
        </w:rPr>
        <w:t xml:space="preserve">, os </w:t>
      </w:r>
      <w:r w:rsidR="00DE761E" w:rsidRPr="00532973">
        <w:rPr>
          <w:rFonts w:cstheme="minorHAnsi"/>
          <w:sz w:val="24"/>
          <w:szCs w:val="24"/>
        </w:rPr>
        <w:t xml:space="preserve">bens remanescentes poderão ter sua propriedade revertida para </w:t>
      </w:r>
      <w:r>
        <w:rPr>
          <w:rFonts w:cstheme="minorHAnsi"/>
          <w:sz w:val="24"/>
          <w:szCs w:val="24"/>
        </w:rPr>
        <w:t>o CAU/MT</w:t>
      </w:r>
      <w:r w:rsidR="00DE761E" w:rsidRPr="00532973">
        <w:rPr>
          <w:rFonts w:cstheme="minorHAnsi"/>
          <w:sz w:val="24"/>
          <w:szCs w:val="24"/>
        </w:rPr>
        <w:t xml:space="preserve">, a </w:t>
      </w:r>
      <w:r>
        <w:rPr>
          <w:rFonts w:cstheme="minorHAnsi"/>
          <w:sz w:val="24"/>
          <w:szCs w:val="24"/>
        </w:rPr>
        <w:t>seu critério</w:t>
      </w:r>
      <w:r w:rsidR="00DE761E" w:rsidRPr="00532973">
        <w:rPr>
          <w:rFonts w:cstheme="minorHAnsi"/>
          <w:sz w:val="24"/>
          <w:szCs w:val="24"/>
        </w:rPr>
        <w:t xml:space="preserve">, para fins de assegurar a continuidade do objeto pactuado, por meio da celebração de nova parceria ou pela execução direta do objeto pela </w:t>
      </w:r>
      <w:r>
        <w:rPr>
          <w:rFonts w:cstheme="minorHAnsi"/>
          <w:sz w:val="24"/>
          <w:szCs w:val="24"/>
        </w:rPr>
        <w:t xml:space="preserve">própria </w:t>
      </w:r>
      <w:r w:rsidR="00DE761E" w:rsidRPr="00532973">
        <w:rPr>
          <w:rFonts w:cstheme="minorHAnsi"/>
          <w:sz w:val="24"/>
          <w:szCs w:val="24"/>
        </w:rPr>
        <w:t>Administração Pública Federal.</w:t>
      </w:r>
    </w:p>
    <w:p w14:paraId="62E59F5C" w14:textId="77777777" w:rsidR="001A3971" w:rsidRPr="00532973" w:rsidRDefault="001A3971" w:rsidP="00532973">
      <w:pPr>
        <w:spacing w:after="0" w:line="360" w:lineRule="auto"/>
        <w:jc w:val="both"/>
        <w:rPr>
          <w:rFonts w:cstheme="minorHAnsi"/>
          <w:sz w:val="24"/>
          <w:szCs w:val="24"/>
        </w:rPr>
      </w:pPr>
    </w:p>
    <w:p w14:paraId="1E1F7DDE" w14:textId="34835288" w:rsidR="009612C3" w:rsidRPr="00153D11" w:rsidRDefault="009612C3" w:rsidP="00153D11">
      <w:pPr>
        <w:shd w:val="clear" w:color="auto" w:fill="009999"/>
        <w:spacing w:after="0" w:line="360" w:lineRule="auto"/>
        <w:jc w:val="both"/>
        <w:rPr>
          <w:rFonts w:cstheme="minorHAnsi"/>
          <w:b/>
          <w:bCs/>
          <w:color w:val="FFFFFF" w:themeColor="background1"/>
          <w:sz w:val="24"/>
          <w:szCs w:val="24"/>
        </w:rPr>
      </w:pPr>
      <w:r w:rsidRPr="00153D11">
        <w:rPr>
          <w:rFonts w:cstheme="minorHAnsi"/>
          <w:b/>
          <w:bCs/>
          <w:color w:val="FFFFFF" w:themeColor="background1"/>
          <w:sz w:val="24"/>
          <w:szCs w:val="24"/>
        </w:rPr>
        <w:t xml:space="preserve">CLÁUSULA DÉCIMA </w:t>
      </w:r>
      <w:r w:rsidR="00A76A13" w:rsidRPr="00153D11">
        <w:rPr>
          <w:rFonts w:cstheme="minorHAnsi"/>
          <w:b/>
          <w:bCs/>
          <w:color w:val="FFFFFF" w:themeColor="background1"/>
          <w:sz w:val="24"/>
          <w:szCs w:val="24"/>
        </w:rPr>
        <w:t>QU</w:t>
      </w:r>
      <w:r w:rsidR="00F56ABE" w:rsidRPr="00153D11">
        <w:rPr>
          <w:rFonts w:cstheme="minorHAnsi"/>
          <w:b/>
          <w:bCs/>
          <w:color w:val="FFFFFF" w:themeColor="background1"/>
          <w:sz w:val="24"/>
          <w:szCs w:val="24"/>
        </w:rPr>
        <w:t>INTA</w:t>
      </w:r>
      <w:r w:rsidRPr="00153D11">
        <w:rPr>
          <w:rFonts w:cstheme="minorHAnsi"/>
          <w:b/>
          <w:bCs/>
          <w:color w:val="FFFFFF" w:themeColor="background1"/>
          <w:sz w:val="24"/>
          <w:szCs w:val="24"/>
        </w:rPr>
        <w:t xml:space="preserve"> - </w:t>
      </w:r>
      <w:r w:rsidR="001A3971" w:rsidRPr="00153D11">
        <w:rPr>
          <w:rFonts w:cstheme="minorHAnsi"/>
          <w:b/>
          <w:bCs/>
          <w:color w:val="FFFFFF" w:themeColor="background1"/>
          <w:sz w:val="24"/>
          <w:szCs w:val="24"/>
        </w:rPr>
        <w:t xml:space="preserve">DA </w:t>
      </w:r>
      <w:r w:rsidR="00A76A13" w:rsidRPr="00153D11">
        <w:rPr>
          <w:rFonts w:cstheme="minorHAnsi"/>
          <w:b/>
          <w:bCs/>
          <w:color w:val="FFFFFF" w:themeColor="background1"/>
          <w:sz w:val="24"/>
          <w:szCs w:val="24"/>
        </w:rPr>
        <w:t>PROPRIEDADE INTELECTUAL</w:t>
      </w:r>
    </w:p>
    <w:p w14:paraId="679C8809" w14:textId="77777777" w:rsidR="00DF67BA" w:rsidRDefault="00DF67BA" w:rsidP="00532973">
      <w:pPr>
        <w:spacing w:after="0" w:line="360" w:lineRule="auto"/>
        <w:jc w:val="both"/>
        <w:rPr>
          <w:rFonts w:cstheme="minorHAnsi"/>
          <w:i/>
          <w:iCs/>
          <w:color w:val="FF0000"/>
          <w:sz w:val="24"/>
          <w:szCs w:val="24"/>
        </w:rPr>
      </w:pPr>
    </w:p>
    <w:p w14:paraId="392C6146" w14:textId="3FE09F77"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15.1.</w:t>
      </w:r>
      <w:r w:rsidRPr="00A671D9">
        <w:rPr>
          <w:rFonts w:cstheme="minorHAnsi"/>
          <w:sz w:val="24"/>
          <w:szCs w:val="24"/>
        </w:rPr>
        <w:t xml:space="preserve"> </w:t>
      </w:r>
      <w:r w:rsidR="00A76A13" w:rsidRPr="00A671D9">
        <w:rPr>
          <w:rFonts w:cstheme="minorHAnsi"/>
          <w:sz w:val="24"/>
          <w:szCs w:val="24"/>
        </w:rPr>
        <w:t xml:space="preserve">Caso </w:t>
      </w:r>
      <w:r w:rsidR="00A443BE" w:rsidRPr="00A671D9">
        <w:rPr>
          <w:rFonts w:cstheme="minorHAnsi"/>
          <w:sz w:val="24"/>
          <w:szCs w:val="24"/>
        </w:rPr>
        <w:t>o</w:t>
      </w:r>
      <w:r w:rsidR="00A76A13" w:rsidRPr="00A671D9">
        <w:rPr>
          <w:rFonts w:cstheme="minorHAnsi"/>
          <w:sz w:val="24"/>
          <w:szCs w:val="24"/>
        </w:rPr>
        <w:t xml:space="preserve">s </w:t>
      </w:r>
      <w:r w:rsidR="00A443BE" w:rsidRPr="00A671D9">
        <w:rPr>
          <w:rFonts w:cstheme="minorHAnsi"/>
          <w:sz w:val="24"/>
          <w:szCs w:val="24"/>
        </w:rPr>
        <w:t>projetos</w:t>
      </w:r>
      <w:r w:rsidR="00A76A13" w:rsidRPr="00A671D9">
        <w:rPr>
          <w:rFonts w:cstheme="minorHAnsi"/>
          <w:sz w:val="24"/>
          <w:szCs w:val="24"/>
        </w:rPr>
        <w:t xml:space="preserve"> realizad</w:t>
      </w:r>
      <w:r w:rsidR="00A443BE" w:rsidRPr="00A671D9">
        <w:rPr>
          <w:rFonts w:cstheme="minorHAnsi"/>
          <w:sz w:val="24"/>
          <w:szCs w:val="24"/>
        </w:rPr>
        <w:t>o</w:t>
      </w:r>
      <w:r w:rsidR="00A76A13" w:rsidRPr="00A671D9">
        <w:rPr>
          <w:rFonts w:cstheme="minorHAnsi"/>
          <w:sz w:val="24"/>
          <w:szCs w:val="24"/>
        </w:rPr>
        <w:t xml:space="preserve">s pela OSC com recursos públicos provenientes do Termo de </w:t>
      </w:r>
      <w:r w:rsidR="00730D17" w:rsidRPr="00A671D9">
        <w:rPr>
          <w:rFonts w:cstheme="minorHAnsi"/>
          <w:sz w:val="24"/>
          <w:szCs w:val="24"/>
        </w:rPr>
        <w:t>Fomento</w:t>
      </w:r>
      <w:r w:rsidR="00A76A13" w:rsidRPr="00A671D9">
        <w:rPr>
          <w:rFonts w:cstheme="minorHAnsi"/>
          <w:sz w:val="24"/>
          <w:szCs w:val="24"/>
        </w:rPr>
        <w:t xml:space="preserve">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14:paraId="769C9A09" w14:textId="5404D291"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15.2</w:t>
      </w:r>
      <w:r w:rsidR="00A76A13" w:rsidRPr="00A671D9">
        <w:rPr>
          <w:rFonts w:cstheme="minorHAnsi"/>
          <w:sz w:val="24"/>
          <w:szCs w:val="24"/>
        </w:rPr>
        <w:t xml:space="preserve">. Durante a vigência da parceria, os ganhos econômicos auferidos pela OSC na exploração ou licença de uso dos bens passíveis de propriedade intelectual, gerados com os recursos públicos provenientes do Termo de </w:t>
      </w:r>
      <w:r w:rsidR="00730D17" w:rsidRPr="00A671D9">
        <w:rPr>
          <w:rFonts w:cstheme="minorHAnsi"/>
          <w:sz w:val="24"/>
          <w:szCs w:val="24"/>
        </w:rPr>
        <w:t>Fomento</w:t>
      </w:r>
      <w:r w:rsidR="00A76A13" w:rsidRPr="00A671D9">
        <w:rPr>
          <w:rFonts w:cstheme="minorHAnsi"/>
          <w:sz w:val="24"/>
          <w:szCs w:val="24"/>
        </w:rPr>
        <w:t xml:space="preserve">, deverão ser aplicados no objeto do presente instrumento, sem prejuízo do disposto </w:t>
      </w:r>
      <w:r w:rsidRPr="00A671D9">
        <w:rPr>
          <w:rFonts w:cstheme="minorHAnsi"/>
          <w:sz w:val="24"/>
          <w:szCs w:val="24"/>
        </w:rPr>
        <w:t>no item</w:t>
      </w:r>
      <w:r w:rsidR="00A76A13" w:rsidRPr="00A671D9">
        <w:rPr>
          <w:rFonts w:cstheme="minorHAnsi"/>
          <w:sz w:val="24"/>
          <w:szCs w:val="24"/>
        </w:rPr>
        <w:t xml:space="preserve"> seguinte.</w:t>
      </w:r>
    </w:p>
    <w:p w14:paraId="70CE42C7" w14:textId="498B9B10"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15.3</w:t>
      </w:r>
      <w:r w:rsidR="00A76A13" w:rsidRPr="00A671D9">
        <w:rPr>
          <w:rFonts w:cstheme="minorHAnsi"/>
          <w:sz w:val="24"/>
          <w:szCs w:val="24"/>
        </w:rPr>
        <w:t>. A participação nos ganhos econômicos fica assegurada, nos termos da legislação específica, ao inventor, criador ou autor.</w:t>
      </w:r>
    </w:p>
    <w:p w14:paraId="33E4C1B5" w14:textId="10226B4C"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15.4.</w:t>
      </w:r>
      <w:r w:rsidR="00A76A13" w:rsidRPr="00A671D9">
        <w:rPr>
          <w:rFonts w:cstheme="minorHAnsi"/>
          <w:sz w:val="24"/>
          <w:szCs w:val="24"/>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w:t>
      </w:r>
      <w:r w:rsidRPr="00A671D9">
        <w:rPr>
          <w:rFonts w:cstheme="minorHAnsi"/>
          <w:sz w:val="24"/>
          <w:szCs w:val="24"/>
        </w:rPr>
        <w:t>no item</w:t>
      </w:r>
      <w:r w:rsidR="00A76A13" w:rsidRPr="00A671D9">
        <w:rPr>
          <w:rFonts w:cstheme="minorHAnsi"/>
          <w:sz w:val="24"/>
          <w:szCs w:val="24"/>
        </w:rPr>
        <w:t xml:space="preserve"> seguinte.</w:t>
      </w:r>
    </w:p>
    <w:p w14:paraId="69E80881" w14:textId="58C69F33"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15.5</w:t>
      </w:r>
      <w:r w:rsidR="00A76A13" w:rsidRPr="00A671D9">
        <w:rPr>
          <w:rFonts w:cstheme="minorHAnsi"/>
          <w:sz w:val="24"/>
          <w:szCs w:val="24"/>
        </w:rPr>
        <w:t xml:space="preserve">. Quando da extinção da parceria, os bens remanescentes passíveis de proteção pelo direito de propriedade intelectual poderão ter sua propriedade revertida para </w:t>
      </w:r>
      <w:r w:rsidRPr="00A671D9">
        <w:rPr>
          <w:rFonts w:cstheme="minorHAnsi"/>
          <w:sz w:val="24"/>
          <w:szCs w:val="24"/>
        </w:rPr>
        <w:t>o CAU/MT</w:t>
      </w:r>
      <w:r w:rsidR="00A76A13" w:rsidRPr="00A671D9">
        <w:rPr>
          <w:rFonts w:cstheme="minorHAnsi"/>
          <w:sz w:val="24"/>
          <w:szCs w:val="24"/>
        </w:rPr>
        <w:t xml:space="preserve">, </w:t>
      </w:r>
      <w:r w:rsidRPr="00A671D9">
        <w:rPr>
          <w:rFonts w:cstheme="minorHAnsi"/>
          <w:sz w:val="24"/>
          <w:szCs w:val="24"/>
        </w:rPr>
        <w:t>a seu critério</w:t>
      </w:r>
      <w:r w:rsidR="00A76A13" w:rsidRPr="00A671D9">
        <w:rPr>
          <w:rFonts w:cstheme="minorHAnsi"/>
          <w:sz w:val="24"/>
          <w:szCs w:val="24"/>
        </w:rPr>
        <w:t>,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w:t>
      </w:r>
      <w:r w:rsidR="00817F30" w:rsidRPr="00A671D9">
        <w:rPr>
          <w:rFonts w:cstheme="minorHAnsi"/>
          <w:sz w:val="24"/>
          <w:szCs w:val="24"/>
        </w:rPr>
        <w:t>a</w:t>
      </w:r>
      <w:r w:rsidR="00A76A13" w:rsidRPr="00A671D9">
        <w:rPr>
          <w:rFonts w:cstheme="minorHAnsi"/>
          <w:sz w:val="24"/>
          <w:szCs w:val="24"/>
        </w:rPr>
        <w:t>.</w:t>
      </w:r>
    </w:p>
    <w:p w14:paraId="059B2F35" w14:textId="38F8B3AD" w:rsidR="00A76A13" w:rsidRPr="00A671D9" w:rsidRDefault="00153D11" w:rsidP="00532973">
      <w:pPr>
        <w:spacing w:after="0" w:line="360" w:lineRule="auto"/>
        <w:jc w:val="both"/>
        <w:rPr>
          <w:rFonts w:cstheme="minorHAnsi"/>
          <w:sz w:val="24"/>
          <w:szCs w:val="24"/>
        </w:rPr>
      </w:pPr>
      <w:r w:rsidRPr="00A671D9">
        <w:rPr>
          <w:rFonts w:cstheme="minorHAnsi"/>
          <w:b/>
          <w:bCs/>
          <w:sz w:val="24"/>
          <w:szCs w:val="24"/>
        </w:rPr>
        <w:t>15.6</w:t>
      </w:r>
      <w:r w:rsidR="00A76A13" w:rsidRPr="00A671D9">
        <w:rPr>
          <w:rFonts w:cstheme="minorHAnsi"/>
          <w:b/>
          <w:bCs/>
          <w:sz w:val="24"/>
          <w:szCs w:val="24"/>
        </w:rPr>
        <w:t>.</w:t>
      </w:r>
      <w:r w:rsidR="00A76A13" w:rsidRPr="00A671D9">
        <w:rPr>
          <w:rFonts w:cstheme="minorHAnsi"/>
          <w:sz w:val="24"/>
          <w:szCs w:val="24"/>
        </w:rPr>
        <w:t xml:space="preserve"> A OSC declara, mediante a assinatura deste instrumento, que se responsabiliza integralmente por providenciar, independente de solicitação d</w:t>
      </w:r>
      <w:r w:rsidRPr="00A671D9">
        <w:rPr>
          <w:rFonts w:cstheme="minorHAnsi"/>
          <w:sz w:val="24"/>
          <w:szCs w:val="24"/>
        </w:rPr>
        <w:t>o</w:t>
      </w:r>
      <w:r w:rsidR="00A76A13" w:rsidRPr="00A671D9">
        <w:rPr>
          <w:rFonts w:cstheme="minorHAnsi"/>
          <w:sz w:val="24"/>
          <w:szCs w:val="24"/>
        </w:rPr>
        <w:t xml:space="preserve"> </w:t>
      </w:r>
      <w:r w:rsidRPr="00A671D9">
        <w:rPr>
          <w:rFonts w:cstheme="minorHAnsi"/>
          <w:sz w:val="24"/>
          <w:szCs w:val="24"/>
        </w:rPr>
        <w:t>CAU/MT</w:t>
      </w:r>
      <w:r w:rsidR="00A76A13" w:rsidRPr="00A671D9">
        <w:rPr>
          <w:rFonts w:cstheme="minorHAnsi"/>
          <w:sz w:val="24"/>
          <w:szCs w:val="24"/>
        </w:rPr>
        <w:t xml:space="preserve">, todas as autorizações ou licenças necessárias para que o </w:t>
      </w:r>
      <w:r w:rsidRPr="00A671D9">
        <w:rPr>
          <w:rFonts w:cstheme="minorHAnsi"/>
          <w:sz w:val="24"/>
          <w:szCs w:val="24"/>
        </w:rPr>
        <w:t>CAU/MT</w:t>
      </w:r>
      <w:r w:rsidR="00A76A13" w:rsidRPr="00A671D9">
        <w:rPr>
          <w:rFonts w:cstheme="minorHAnsi"/>
          <w:sz w:val="24"/>
          <w:szCs w:val="24"/>
        </w:rPr>
        <w:t xml:space="preserve">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2D6EBEC6" w14:textId="1C4A75A3" w:rsidR="00A76A13" w:rsidRPr="00A671D9" w:rsidRDefault="00153D11" w:rsidP="00153D11">
      <w:pPr>
        <w:spacing w:after="0" w:line="360" w:lineRule="auto"/>
        <w:ind w:left="284"/>
        <w:jc w:val="both"/>
        <w:rPr>
          <w:rFonts w:cstheme="minorHAnsi"/>
          <w:sz w:val="24"/>
          <w:szCs w:val="24"/>
        </w:rPr>
      </w:pPr>
      <w:r w:rsidRPr="00A671D9">
        <w:rPr>
          <w:rFonts w:cstheme="minorHAnsi"/>
          <w:b/>
          <w:bCs/>
          <w:sz w:val="24"/>
          <w:szCs w:val="24"/>
        </w:rPr>
        <w:t>15.6.1</w:t>
      </w:r>
      <w:r w:rsidR="00A76A13" w:rsidRPr="00A671D9">
        <w:rPr>
          <w:rFonts w:cstheme="minorHAnsi"/>
          <w:sz w:val="24"/>
          <w:szCs w:val="24"/>
        </w:rPr>
        <w:t xml:space="preserve"> quanto aos direitos de que trata a Lei nº 9.610, de 19 de fevereiro de 1998, por quaisquer modalidades de utilização existentes ou que venham a ser inventadas, inclusive:</w:t>
      </w:r>
    </w:p>
    <w:p w14:paraId="0C998674"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a) a reprodução parcial ou integral;</w:t>
      </w:r>
    </w:p>
    <w:p w14:paraId="78C7BF6B"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b) a edição;</w:t>
      </w:r>
    </w:p>
    <w:p w14:paraId="22075D51"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c) a adaptação, o arranjo musical e quaisquer outras transformações;</w:t>
      </w:r>
    </w:p>
    <w:p w14:paraId="0F93A034"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d) a tradução para qualquer idioma;</w:t>
      </w:r>
    </w:p>
    <w:p w14:paraId="2D75B213"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e) a inclusão em fonograma ou produção audiovisual;</w:t>
      </w:r>
    </w:p>
    <w:p w14:paraId="173D4BCF"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259213ED"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701328C3" w14:textId="77777777" w:rsidR="00A76A13" w:rsidRPr="00A671D9" w:rsidRDefault="00A76A13" w:rsidP="00153D11">
      <w:pPr>
        <w:spacing w:after="0" w:line="360" w:lineRule="auto"/>
        <w:ind w:left="567"/>
        <w:jc w:val="both"/>
        <w:rPr>
          <w:rFonts w:cstheme="minorHAnsi"/>
          <w:sz w:val="24"/>
          <w:szCs w:val="24"/>
        </w:rPr>
      </w:pPr>
      <w:r w:rsidRPr="00A671D9">
        <w:rPr>
          <w:rFonts w:cstheme="minorHAnsi"/>
          <w:sz w:val="24"/>
          <w:szCs w:val="24"/>
        </w:rPr>
        <w:t>h) a inclusão em base de dados, o armazenamento em computador, a microfilmagem e as demais formas de arquivamento do gênero.</w:t>
      </w:r>
    </w:p>
    <w:p w14:paraId="2A0FAD7D" w14:textId="7519092E" w:rsidR="00A76A13" w:rsidRPr="00A671D9" w:rsidRDefault="00153D11" w:rsidP="00A671D9">
      <w:pPr>
        <w:spacing w:after="0" w:line="360" w:lineRule="auto"/>
        <w:ind w:left="284"/>
        <w:jc w:val="both"/>
        <w:rPr>
          <w:rFonts w:cstheme="minorHAnsi"/>
          <w:sz w:val="24"/>
          <w:szCs w:val="24"/>
        </w:rPr>
      </w:pPr>
      <w:r w:rsidRPr="00A671D9">
        <w:rPr>
          <w:rFonts w:cstheme="minorHAnsi"/>
          <w:b/>
          <w:bCs/>
          <w:sz w:val="24"/>
          <w:szCs w:val="24"/>
        </w:rPr>
        <w:t>15.6.2.</w:t>
      </w:r>
      <w:r w:rsidR="00A76A13" w:rsidRPr="00A671D9">
        <w:rPr>
          <w:rFonts w:cstheme="minorHAnsi"/>
          <w:sz w:val="24"/>
          <w:szCs w:val="24"/>
        </w:rPr>
        <w:t xml:space="preserve"> quanto aos direitos de que trata a Lei nº 9.279, de 14 de maio de 1996, para a exploração de patente de invenção ou de modelo de utilidade e de registro de desenho industrial;</w:t>
      </w:r>
    </w:p>
    <w:p w14:paraId="367F5693" w14:textId="003C5418" w:rsidR="00A76A13" w:rsidRPr="00A671D9" w:rsidRDefault="00153D11" w:rsidP="00A671D9">
      <w:pPr>
        <w:spacing w:after="0" w:line="360" w:lineRule="auto"/>
        <w:ind w:left="284"/>
        <w:jc w:val="both"/>
        <w:rPr>
          <w:rFonts w:cstheme="minorHAnsi"/>
          <w:sz w:val="24"/>
          <w:szCs w:val="24"/>
        </w:rPr>
      </w:pPr>
      <w:r w:rsidRPr="00A671D9">
        <w:rPr>
          <w:rFonts w:cstheme="minorHAnsi"/>
          <w:b/>
          <w:bCs/>
          <w:sz w:val="24"/>
          <w:szCs w:val="24"/>
        </w:rPr>
        <w:t>15.6.3.</w:t>
      </w:r>
      <w:r w:rsidR="00A76A13" w:rsidRPr="00A671D9">
        <w:rPr>
          <w:rFonts w:cstheme="minorHAnsi"/>
          <w:sz w:val="24"/>
          <w:szCs w:val="24"/>
        </w:rPr>
        <w:t xml:space="preserve"> quanto aos direitos de que trata a Lei nº 9.456, de 25 de abril de 1997, pela utilização da cultivar protegida; e</w:t>
      </w:r>
    </w:p>
    <w:p w14:paraId="4E2907CA" w14:textId="0E23213E" w:rsidR="00A76A13" w:rsidRPr="00A671D9" w:rsidRDefault="00153D11" w:rsidP="00A671D9">
      <w:pPr>
        <w:spacing w:after="0" w:line="360" w:lineRule="auto"/>
        <w:ind w:left="284"/>
        <w:jc w:val="both"/>
        <w:rPr>
          <w:rFonts w:cstheme="minorHAnsi"/>
          <w:sz w:val="24"/>
          <w:szCs w:val="24"/>
        </w:rPr>
      </w:pPr>
      <w:r w:rsidRPr="00A671D9">
        <w:rPr>
          <w:rFonts w:cstheme="minorHAnsi"/>
          <w:b/>
          <w:bCs/>
          <w:sz w:val="24"/>
          <w:szCs w:val="24"/>
        </w:rPr>
        <w:t>15.6.4.</w:t>
      </w:r>
      <w:r w:rsidR="00A76A13" w:rsidRPr="00A671D9">
        <w:rPr>
          <w:rFonts w:cstheme="minorHAnsi"/>
          <w:sz w:val="24"/>
          <w:szCs w:val="24"/>
        </w:rPr>
        <w:t xml:space="preserve"> quanto aos direitos de que trata a Lei nº 9.609, de 19 de fevereiro de 1998, pela utilização de programas de computador.</w:t>
      </w:r>
    </w:p>
    <w:p w14:paraId="171CA7AD" w14:textId="6454AF75" w:rsidR="00FE7F0D" w:rsidRPr="00A671D9" w:rsidRDefault="00153D11" w:rsidP="00532973">
      <w:pPr>
        <w:spacing w:after="0" w:line="360" w:lineRule="auto"/>
        <w:jc w:val="both"/>
        <w:rPr>
          <w:rFonts w:cstheme="minorHAnsi"/>
          <w:sz w:val="24"/>
          <w:szCs w:val="24"/>
        </w:rPr>
      </w:pPr>
      <w:r w:rsidRPr="00A671D9">
        <w:rPr>
          <w:rFonts w:cstheme="minorHAnsi"/>
          <w:b/>
          <w:bCs/>
          <w:sz w:val="24"/>
          <w:szCs w:val="24"/>
        </w:rPr>
        <w:t>15.7.</w:t>
      </w:r>
      <w:r w:rsidR="00A76A13" w:rsidRPr="00A671D9">
        <w:rPr>
          <w:rFonts w:cstheme="minorHAnsi"/>
          <w:sz w:val="24"/>
          <w:szCs w:val="24"/>
        </w:rP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sidRPr="00A671D9">
        <w:rPr>
          <w:rFonts w:cstheme="minorHAnsi"/>
          <w:sz w:val="24"/>
          <w:szCs w:val="24"/>
        </w:rPr>
        <w:t xml:space="preserve"> </w:t>
      </w:r>
      <w:r w:rsidR="00413A84" w:rsidRPr="00A671D9">
        <w:rPr>
          <w:rFonts w:cstheme="minorHAnsi"/>
          <w:sz w:val="24"/>
          <w:szCs w:val="24"/>
        </w:rPr>
        <w:t xml:space="preserve">do ressarcimento do débito apurado, inclusive o protesto, se for o caso.  </w:t>
      </w:r>
    </w:p>
    <w:p w14:paraId="271CF335" w14:textId="77777777" w:rsidR="009C3737" w:rsidRPr="00532973" w:rsidRDefault="009C3737" w:rsidP="00532973">
      <w:pPr>
        <w:spacing w:after="0" w:line="360" w:lineRule="auto"/>
        <w:jc w:val="both"/>
        <w:rPr>
          <w:rFonts w:cstheme="minorHAnsi"/>
          <w:sz w:val="24"/>
          <w:szCs w:val="24"/>
        </w:rPr>
      </w:pPr>
    </w:p>
    <w:p w14:paraId="1CAAFB3E" w14:textId="77777777" w:rsidR="001A3971" w:rsidRPr="00B45C9A" w:rsidRDefault="001A3971" w:rsidP="00B45C9A">
      <w:pPr>
        <w:shd w:val="clear" w:color="auto" w:fill="009999"/>
        <w:spacing w:after="0" w:line="360" w:lineRule="auto"/>
        <w:jc w:val="both"/>
        <w:rPr>
          <w:rFonts w:cstheme="minorHAnsi"/>
          <w:b/>
          <w:bCs/>
          <w:color w:val="FFFFFF" w:themeColor="background1"/>
          <w:sz w:val="24"/>
          <w:szCs w:val="24"/>
        </w:rPr>
      </w:pPr>
      <w:r w:rsidRPr="00B45C9A">
        <w:rPr>
          <w:rFonts w:cstheme="minorHAnsi"/>
          <w:b/>
          <w:bCs/>
          <w:color w:val="FFFFFF" w:themeColor="background1"/>
          <w:sz w:val="24"/>
          <w:szCs w:val="24"/>
        </w:rPr>
        <w:t xml:space="preserve">CLÁUSULA DÉCIMA </w:t>
      </w:r>
      <w:r w:rsidR="00165E22" w:rsidRPr="00B45C9A">
        <w:rPr>
          <w:rFonts w:cstheme="minorHAnsi"/>
          <w:b/>
          <w:bCs/>
          <w:color w:val="FFFFFF" w:themeColor="background1"/>
          <w:sz w:val="24"/>
          <w:szCs w:val="24"/>
        </w:rPr>
        <w:t>SEXTA</w:t>
      </w:r>
      <w:r w:rsidRPr="00B45C9A">
        <w:rPr>
          <w:rFonts w:cstheme="minorHAnsi"/>
          <w:b/>
          <w:bCs/>
          <w:color w:val="FFFFFF" w:themeColor="background1"/>
          <w:sz w:val="24"/>
          <w:szCs w:val="24"/>
        </w:rPr>
        <w:t xml:space="preserve"> - DA </w:t>
      </w:r>
      <w:r w:rsidR="00165E22" w:rsidRPr="00B45C9A">
        <w:rPr>
          <w:rFonts w:cstheme="minorHAnsi"/>
          <w:b/>
          <w:bCs/>
          <w:color w:val="FFFFFF" w:themeColor="background1"/>
          <w:sz w:val="24"/>
          <w:szCs w:val="24"/>
        </w:rPr>
        <w:t>PRESTAÇÃO DE CONTAS FINAL</w:t>
      </w:r>
    </w:p>
    <w:p w14:paraId="08A26E0B" w14:textId="77777777" w:rsidR="00B45C9A" w:rsidRDefault="00B45C9A" w:rsidP="00532973">
      <w:pPr>
        <w:spacing w:after="0" w:line="360" w:lineRule="auto"/>
        <w:jc w:val="both"/>
        <w:rPr>
          <w:rFonts w:cstheme="minorHAnsi"/>
          <w:sz w:val="24"/>
          <w:szCs w:val="24"/>
        </w:rPr>
      </w:pPr>
    </w:p>
    <w:p w14:paraId="66753BD5" w14:textId="1E91B29E" w:rsidR="005C0921" w:rsidRPr="00532973" w:rsidRDefault="00B45C9A" w:rsidP="00532973">
      <w:pPr>
        <w:spacing w:after="0" w:line="360" w:lineRule="auto"/>
        <w:jc w:val="both"/>
        <w:rPr>
          <w:rFonts w:cstheme="minorHAnsi"/>
          <w:sz w:val="24"/>
          <w:szCs w:val="24"/>
        </w:rPr>
      </w:pPr>
      <w:r w:rsidRPr="00B45C9A">
        <w:rPr>
          <w:rFonts w:cstheme="minorHAnsi"/>
          <w:b/>
          <w:bCs/>
          <w:sz w:val="24"/>
          <w:szCs w:val="24"/>
        </w:rPr>
        <w:t>16.1.</w:t>
      </w:r>
      <w:r>
        <w:rPr>
          <w:rFonts w:cstheme="minorHAnsi"/>
          <w:sz w:val="24"/>
          <w:szCs w:val="24"/>
        </w:rPr>
        <w:t xml:space="preserve"> </w:t>
      </w:r>
      <w:r w:rsidR="00096743" w:rsidRPr="00532973">
        <w:rPr>
          <w:rFonts w:cstheme="minorHAnsi"/>
          <w:sz w:val="24"/>
          <w:szCs w:val="24"/>
        </w:rPr>
        <w:t>A OSC prestará contas da boa e regular aplicação dos recursos recebidos, observando-se as regras previstas nos arts. 63 a 72 da Lei nº 13.019, de 2014, e nos arts. 54 a 58 e 62 a 70 do Decreto nº 8.726, de 2016, além das cláusulas constantes deste instrumento e do plano de trabalho.</w:t>
      </w:r>
    </w:p>
    <w:p w14:paraId="2783C83A" w14:textId="51480F56" w:rsidR="00096743" w:rsidRPr="00532973" w:rsidRDefault="00B45C9A" w:rsidP="00532973">
      <w:pPr>
        <w:spacing w:after="0" w:line="360" w:lineRule="auto"/>
        <w:jc w:val="both"/>
        <w:rPr>
          <w:rFonts w:cstheme="minorHAnsi"/>
          <w:sz w:val="24"/>
          <w:szCs w:val="24"/>
        </w:rPr>
      </w:pPr>
      <w:r>
        <w:rPr>
          <w:rFonts w:cstheme="minorHAnsi"/>
          <w:b/>
          <w:bCs/>
          <w:sz w:val="24"/>
          <w:szCs w:val="24"/>
        </w:rPr>
        <w:t xml:space="preserve">16.2. </w:t>
      </w:r>
      <w:r w:rsidR="00096743" w:rsidRPr="00532973">
        <w:rPr>
          <w:rFonts w:cstheme="minorHAnsi"/>
          <w:sz w:val="24"/>
          <w:szCs w:val="24"/>
        </w:rPr>
        <w:t>A prestação de contas terá o objetivo de demonstrar e verificar resultados e deverá conter elementos que permitam avaliar a execução do objeto e o alcance das metas, com a descrição pormenorizada das atividades realizadas no período.</w:t>
      </w:r>
    </w:p>
    <w:p w14:paraId="05A524C0" w14:textId="1601916F" w:rsidR="00096743" w:rsidRPr="00B45C9A" w:rsidRDefault="00B45C9A" w:rsidP="00532973">
      <w:pPr>
        <w:spacing w:after="0" w:line="360" w:lineRule="auto"/>
        <w:jc w:val="both"/>
        <w:rPr>
          <w:rFonts w:cstheme="minorHAnsi"/>
          <w:sz w:val="24"/>
          <w:szCs w:val="24"/>
        </w:rPr>
      </w:pPr>
      <w:r w:rsidRPr="00B45C9A">
        <w:rPr>
          <w:rFonts w:cstheme="minorHAnsi"/>
          <w:b/>
          <w:bCs/>
          <w:sz w:val="24"/>
          <w:szCs w:val="24"/>
        </w:rPr>
        <w:t>16.3</w:t>
      </w:r>
      <w:r w:rsidR="00096743" w:rsidRPr="00B45C9A">
        <w:rPr>
          <w:rFonts w:cstheme="minorHAnsi"/>
          <w:sz w:val="24"/>
          <w:szCs w:val="24"/>
        </w:rPr>
        <w:t xml:space="preserve">. Para fins de prestação de contas final, a OSC deverá apresentar Relatório Final de Execução do Objeto, no prazo de </w:t>
      </w:r>
      <w:r w:rsidRPr="00B45C9A">
        <w:rPr>
          <w:rFonts w:cstheme="minorHAnsi"/>
          <w:b/>
          <w:bCs/>
          <w:sz w:val="24"/>
          <w:szCs w:val="24"/>
        </w:rPr>
        <w:t>30</w:t>
      </w:r>
      <w:r w:rsidR="00096743" w:rsidRPr="00B45C9A">
        <w:rPr>
          <w:rFonts w:cstheme="minorHAnsi"/>
          <w:b/>
          <w:bCs/>
          <w:sz w:val="24"/>
          <w:szCs w:val="24"/>
        </w:rPr>
        <w:t xml:space="preserve"> (</w:t>
      </w:r>
      <w:r w:rsidRPr="00B45C9A">
        <w:rPr>
          <w:rFonts w:cstheme="minorHAnsi"/>
          <w:b/>
          <w:bCs/>
          <w:sz w:val="24"/>
          <w:szCs w:val="24"/>
        </w:rPr>
        <w:t>trinta</w:t>
      </w:r>
      <w:r w:rsidR="00096743" w:rsidRPr="00B45C9A">
        <w:rPr>
          <w:rFonts w:cstheme="minorHAnsi"/>
          <w:b/>
          <w:bCs/>
          <w:sz w:val="24"/>
          <w:szCs w:val="24"/>
        </w:rPr>
        <w:t>) dias</w:t>
      </w:r>
      <w:r w:rsidR="00096743" w:rsidRPr="00B45C9A">
        <w:rPr>
          <w:rFonts w:cstheme="minorHAnsi"/>
          <w:sz w:val="24"/>
          <w:szCs w:val="24"/>
        </w:rPr>
        <w:t xml:space="preserve"> a partir do término da vigência da parceria, podendo ser prorrogado por até 30 (trinta) dias, mediante justificativa e solicitação prévia da OSC.</w:t>
      </w:r>
    </w:p>
    <w:p w14:paraId="59FA5D7B" w14:textId="2B56F7CD" w:rsidR="00EF001E" w:rsidRPr="00532973" w:rsidRDefault="00B45C9A" w:rsidP="00532973">
      <w:pPr>
        <w:spacing w:after="0" w:line="360" w:lineRule="auto"/>
        <w:jc w:val="both"/>
        <w:rPr>
          <w:rFonts w:cstheme="minorHAnsi"/>
          <w:sz w:val="24"/>
          <w:szCs w:val="24"/>
        </w:rPr>
      </w:pPr>
      <w:r>
        <w:rPr>
          <w:rFonts w:cstheme="minorHAnsi"/>
          <w:b/>
          <w:bCs/>
          <w:sz w:val="24"/>
          <w:szCs w:val="24"/>
        </w:rPr>
        <w:t>16.4</w:t>
      </w:r>
      <w:r w:rsidR="00EF001E" w:rsidRPr="00532973">
        <w:rPr>
          <w:rFonts w:cstheme="minorHAnsi"/>
          <w:sz w:val="24"/>
          <w:szCs w:val="24"/>
        </w:rPr>
        <w:t>. O Relatório Final de Execução do Objeto conterá:</w:t>
      </w:r>
    </w:p>
    <w:p w14:paraId="74E10BD3"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 - a demonstração do alcance das metas no período, mediante comparativo com os resultados alcançados, ou justificativa para o seu não atingimento;</w:t>
      </w:r>
    </w:p>
    <w:p w14:paraId="788F9D2D"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II - a descrição das ações (projetos) desenvolvidas para o cumprimento do objeto;</w:t>
      </w:r>
    </w:p>
    <w:p w14:paraId="388DCD8C"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 xml:space="preserve">III - os documentos de comprovação do cumprimento do objeto, como listas de presença, fotos, vídeos, entre outros; </w:t>
      </w:r>
    </w:p>
    <w:p w14:paraId="331333A0" w14:textId="763607FD"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IV - os documentos de comprovação do cumprimento da contrapartida;</w:t>
      </w:r>
    </w:p>
    <w:p w14:paraId="02B04AB5"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V - o comprovante de devolução de eventual saldo financeiro remanescente; e</w:t>
      </w:r>
    </w:p>
    <w:p w14:paraId="402EC377"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VI - a previsão de reserva de recursos para pagamento das verbas rescisórias de que trata o §3º do art. 42 do Decreto nº 8.726, de 2016, podendo a OSC manter retido ou provisionado o valor na hipótese de o vínculo trabalhista perdurar após a prestação de contas final.</w:t>
      </w:r>
    </w:p>
    <w:p w14:paraId="6C95156D" w14:textId="31D81677" w:rsidR="00EF001E" w:rsidRPr="00532973" w:rsidRDefault="00B45C9A" w:rsidP="00532973">
      <w:pPr>
        <w:spacing w:after="0" w:line="360" w:lineRule="auto"/>
        <w:jc w:val="both"/>
        <w:rPr>
          <w:rFonts w:cstheme="minorHAnsi"/>
          <w:sz w:val="24"/>
          <w:szCs w:val="24"/>
        </w:rPr>
      </w:pPr>
      <w:r>
        <w:rPr>
          <w:rFonts w:cstheme="minorHAnsi"/>
          <w:b/>
          <w:bCs/>
          <w:sz w:val="24"/>
          <w:szCs w:val="24"/>
        </w:rPr>
        <w:t>16.5</w:t>
      </w:r>
      <w:r w:rsidR="00EF001E" w:rsidRPr="00532973">
        <w:rPr>
          <w:rFonts w:cstheme="minorHAnsi"/>
          <w:sz w:val="24"/>
          <w:szCs w:val="24"/>
        </w:rPr>
        <w:t>. O Relatório Final de Execução do Objeto deverá, ainda, fornecer elementos para avaliação:</w:t>
      </w:r>
    </w:p>
    <w:p w14:paraId="2E63DC94"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 - dos resultados alcançados e seus benefícios;</w:t>
      </w:r>
    </w:p>
    <w:p w14:paraId="4811D57C"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II - dos impactos econômicos ou sociais das ações desenvolvidas;</w:t>
      </w:r>
    </w:p>
    <w:p w14:paraId="6F37C6F8"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III - do grau de satisfação do público-alvo; e</w:t>
      </w:r>
    </w:p>
    <w:p w14:paraId="49D8F887" w14:textId="77777777" w:rsidR="00EF001E" w:rsidRPr="00532973" w:rsidRDefault="00EF001E" w:rsidP="00B45C9A">
      <w:pPr>
        <w:spacing w:after="0" w:line="360" w:lineRule="auto"/>
        <w:ind w:left="284"/>
        <w:jc w:val="both"/>
        <w:rPr>
          <w:rFonts w:cstheme="minorHAnsi"/>
          <w:sz w:val="24"/>
          <w:szCs w:val="24"/>
        </w:rPr>
      </w:pPr>
      <w:r w:rsidRPr="00532973">
        <w:rPr>
          <w:rFonts w:cstheme="minorHAnsi"/>
          <w:sz w:val="24"/>
          <w:szCs w:val="24"/>
        </w:rPr>
        <w:t>IV - da possibilidade de sustentabilidade das ações após a conclusão do objeto.</w:t>
      </w:r>
    </w:p>
    <w:p w14:paraId="23C32431" w14:textId="492B67CB" w:rsidR="00EF001E" w:rsidRPr="00532973" w:rsidRDefault="00B45C9A" w:rsidP="00532973">
      <w:pPr>
        <w:spacing w:after="0" w:line="360" w:lineRule="auto"/>
        <w:jc w:val="both"/>
        <w:rPr>
          <w:rFonts w:cstheme="minorHAnsi"/>
          <w:sz w:val="24"/>
          <w:szCs w:val="24"/>
        </w:rPr>
      </w:pPr>
      <w:r>
        <w:rPr>
          <w:rFonts w:cstheme="minorHAnsi"/>
          <w:b/>
          <w:bCs/>
          <w:sz w:val="24"/>
          <w:szCs w:val="24"/>
        </w:rPr>
        <w:t>16.6</w:t>
      </w:r>
      <w:r w:rsidR="00EF001E" w:rsidRPr="00532973">
        <w:rPr>
          <w:rFonts w:cstheme="minorHAnsi"/>
          <w:sz w:val="24"/>
          <w:szCs w:val="24"/>
        </w:rPr>
        <w:t xml:space="preserve">. As informações de que </w:t>
      </w:r>
      <w:r w:rsidR="00EF001E" w:rsidRPr="00B45C9A">
        <w:rPr>
          <w:rFonts w:cstheme="minorHAnsi"/>
          <w:sz w:val="24"/>
          <w:szCs w:val="24"/>
        </w:rPr>
        <w:t xml:space="preserve">trata </w:t>
      </w:r>
      <w:r w:rsidRPr="00B45C9A">
        <w:rPr>
          <w:rFonts w:cstheme="minorHAnsi"/>
          <w:sz w:val="24"/>
          <w:szCs w:val="24"/>
        </w:rPr>
        <w:t>o item</w:t>
      </w:r>
      <w:r w:rsidR="00EF001E" w:rsidRPr="00B45C9A">
        <w:rPr>
          <w:rFonts w:cstheme="minorHAnsi"/>
          <w:sz w:val="24"/>
          <w:szCs w:val="24"/>
        </w:rPr>
        <w:t xml:space="preserve"> anterior serão </w:t>
      </w:r>
      <w:r w:rsidR="00EF001E" w:rsidRPr="00532973">
        <w:rPr>
          <w:rFonts w:cstheme="minorHAnsi"/>
          <w:sz w:val="24"/>
          <w:szCs w:val="24"/>
        </w:rPr>
        <w:t>fornecidas por meio da apresentação de documentos e por outros meios previstos no plano de trabalho.</w:t>
      </w:r>
    </w:p>
    <w:p w14:paraId="10503AC7" w14:textId="603E2D34" w:rsidR="00EF001E" w:rsidRPr="00532973" w:rsidRDefault="00B45C9A" w:rsidP="00532973">
      <w:pPr>
        <w:spacing w:after="0" w:line="360" w:lineRule="auto"/>
        <w:jc w:val="both"/>
        <w:rPr>
          <w:rFonts w:cstheme="minorHAnsi"/>
          <w:sz w:val="24"/>
          <w:szCs w:val="24"/>
        </w:rPr>
      </w:pPr>
      <w:r>
        <w:rPr>
          <w:rFonts w:cstheme="minorHAnsi"/>
          <w:b/>
          <w:bCs/>
          <w:sz w:val="24"/>
          <w:szCs w:val="24"/>
        </w:rPr>
        <w:t>16.7</w:t>
      </w:r>
      <w:r w:rsidR="00EF001E" w:rsidRPr="00532973">
        <w:rPr>
          <w:rFonts w:cstheme="minorHAnsi"/>
          <w:sz w:val="24"/>
          <w:szCs w:val="24"/>
        </w:rPr>
        <w:t>. A análise da prestação de contas final pel</w:t>
      </w:r>
      <w:r>
        <w:rPr>
          <w:rFonts w:cstheme="minorHAnsi"/>
          <w:sz w:val="24"/>
          <w:szCs w:val="24"/>
        </w:rPr>
        <w:t>o</w:t>
      </w:r>
      <w:r w:rsidR="00EF001E" w:rsidRPr="00532973">
        <w:rPr>
          <w:rFonts w:cstheme="minorHAnsi"/>
          <w:sz w:val="24"/>
          <w:szCs w:val="24"/>
        </w:rPr>
        <w:t xml:space="preserve"> </w:t>
      </w:r>
      <w:r>
        <w:rPr>
          <w:rFonts w:cstheme="minorHAnsi"/>
          <w:sz w:val="24"/>
          <w:szCs w:val="24"/>
        </w:rPr>
        <w:t>CAU/MT</w:t>
      </w:r>
      <w:r w:rsidR="00EF001E" w:rsidRPr="00532973">
        <w:rPr>
          <w:rFonts w:cstheme="minorHAnsi"/>
          <w:sz w:val="24"/>
          <w:szCs w:val="24"/>
        </w:rPr>
        <w:t xml:space="preserve"> será formalizada por meio de parecer técnico conclusivo emitido pelo gestor da parceria, que deverá verificar o cumprimento do objeto e o alcance das metas previstas no plano de trabalho, e considerará:</w:t>
      </w:r>
    </w:p>
    <w:p w14:paraId="70EBA900"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 - Relatório Final de Execução do Objeto;</w:t>
      </w:r>
    </w:p>
    <w:p w14:paraId="16194A68" w14:textId="55FBC313"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 xml:space="preserve">II - relatório de visita técnica </w:t>
      </w:r>
      <w:r w:rsidRPr="00532973">
        <w:rPr>
          <w:rFonts w:cstheme="minorHAnsi"/>
          <w:b/>
          <w:bCs/>
          <w:sz w:val="24"/>
          <w:szCs w:val="24"/>
        </w:rPr>
        <w:t>in loco</w:t>
      </w:r>
      <w:r w:rsidRPr="00532973">
        <w:rPr>
          <w:rFonts w:cstheme="minorHAnsi"/>
          <w:sz w:val="24"/>
          <w:szCs w:val="24"/>
        </w:rPr>
        <w:t>, quando houver; e</w:t>
      </w:r>
    </w:p>
    <w:p w14:paraId="63482915" w14:textId="0E0DD91B"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w:t>
      </w:r>
      <w:r w:rsidR="00892BFF">
        <w:rPr>
          <w:rFonts w:cstheme="minorHAnsi"/>
          <w:sz w:val="24"/>
          <w:szCs w:val="24"/>
        </w:rPr>
        <w:t>III</w:t>
      </w:r>
      <w:r w:rsidRPr="00532973">
        <w:rPr>
          <w:rFonts w:cstheme="minorHAnsi"/>
          <w:sz w:val="24"/>
          <w:szCs w:val="24"/>
        </w:rPr>
        <w:t xml:space="preserve"> - relatório técnico de monitoramento e avaliação, quando houver.</w:t>
      </w:r>
    </w:p>
    <w:p w14:paraId="23B23EDE" w14:textId="6721C374" w:rsidR="00EF001E" w:rsidRPr="00532973" w:rsidRDefault="00892BFF" w:rsidP="00532973">
      <w:pPr>
        <w:spacing w:after="0" w:line="360" w:lineRule="auto"/>
        <w:jc w:val="both"/>
        <w:rPr>
          <w:rFonts w:cstheme="minorHAnsi"/>
          <w:sz w:val="24"/>
          <w:szCs w:val="24"/>
        </w:rPr>
      </w:pPr>
      <w:r w:rsidRPr="00892BFF">
        <w:rPr>
          <w:rFonts w:cstheme="minorHAnsi"/>
          <w:b/>
          <w:bCs/>
          <w:sz w:val="24"/>
          <w:szCs w:val="24"/>
        </w:rPr>
        <w:t>16.8</w:t>
      </w:r>
      <w:r w:rsidR="00EF001E" w:rsidRPr="00892BFF">
        <w:rPr>
          <w:rFonts w:cstheme="minorHAnsi"/>
          <w:b/>
          <w:bCs/>
          <w:sz w:val="24"/>
          <w:szCs w:val="24"/>
        </w:rPr>
        <w:t>.</w:t>
      </w:r>
      <w:r w:rsidR="00EF001E" w:rsidRPr="00532973">
        <w:rPr>
          <w:rFonts w:cstheme="minorHAnsi"/>
          <w:sz w:val="24"/>
          <w:szCs w:val="24"/>
        </w:rPr>
        <w:t xml:space="preserve"> Além da análise do cumprimento do objeto e do alcance das metas previstas no plano de trabalho, o gestor da parceria, em seu parecer técnico, avaliará os efeitos da parceria, quanto à eficácia e efetividade das </w:t>
      </w:r>
      <w:r w:rsidR="00EF001E" w:rsidRPr="00892BFF">
        <w:rPr>
          <w:rFonts w:cstheme="minorHAnsi"/>
          <w:sz w:val="24"/>
          <w:szCs w:val="24"/>
        </w:rPr>
        <w:t>ações em execução ou que já foram realizadas, devendo mencionar os elementos referidos n</w:t>
      </w:r>
      <w:r w:rsidRPr="00892BFF">
        <w:rPr>
          <w:rFonts w:cstheme="minorHAnsi"/>
          <w:sz w:val="24"/>
          <w:szCs w:val="24"/>
        </w:rPr>
        <w:t>o item</w:t>
      </w:r>
      <w:r w:rsidR="00EF001E" w:rsidRPr="00892BFF">
        <w:rPr>
          <w:rFonts w:cstheme="minorHAnsi"/>
          <w:sz w:val="24"/>
          <w:szCs w:val="24"/>
        </w:rPr>
        <w:t xml:space="preserve"> </w:t>
      </w:r>
      <w:r w:rsidRPr="00892BFF">
        <w:rPr>
          <w:rFonts w:cstheme="minorHAnsi"/>
          <w:sz w:val="24"/>
          <w:szCs w:val="24"/>
        </w:rPr>
        <w:t>16.5</w:t>
      </w:r>
      <w:r w:rsidR="00EF001E" w:rsidRPr="00892BFF">
        <w:rPr>
          <w:rFonts w:cstheme="minorHAnsi"/>
          <w:sz w:val="24"/>
          <w:szCs w:val="24"/>
        </w:rPr>
        <w:t>.</w:t>
      </w:r>
    </w:p>
    <w:p w14:paraId="08228E03" w14:textId="42017547" w:rsidR="00EF001E" w:rsidRPr="00532973" w:rsidRDefault="00892BFF" w:rsidP="00532973">
      <w:pPr>
        <w:spacing w:after="0" w:line="360" w:lineRule="auto"/>
        <w:jc w:val="both"/>
        <w:rPr>
          <w:rFonts w:cstheme="minorHAnsi"/>
          <w:sz w:val="24"/>
          <w:szCs w:val="24"/>
        </w:rPr>
      </w:pPr>
      <w:r w:rsidRPr="00892BFF">
        <w:rPr>
          <w:rFonts w:cstheme="minorHAnsi"/>
          <w:b/>
          <w:bCs/>
          <w:sz w:val="24"/>
          <w:szCs w:val="24"/>
        </w:rPr>
        <w:t>16.9</w:t>
      </w:r>
      <w:r w:rsidR="00EF001E" w:rsidRPr="00892BFF">
        <w:rPr>
          <w:rFonts w:cstheme="minorHAnsi"/>
          <w:b/>
          <w:bCs/>
          <w:sz w:val="24"/>
          <w:szCs w:val="24"/>
        </w:rPr>
        <w:t>.</w:t>
      </w:r>
      <w:r w:rsidR="00EF001E" w:rsidRPr="00532973">
        <w:rPr>
          <w:rFonts w:cstheme="minorHAnsi"/>
          <w:sz w:val="24"/>
          <w:szCs w:val="24"/>
        </w:rPr>
        <w:t xml:space="preserve"> Quando a exigência for desproporcional à complexidade da parceria ou ao interesse público, a Administração Pública poderá, justificadamente, de ofício ou mediante solicitação, dispensar a OSC da observância d</w:t>
      </w:r>
      <w:r>
        <w:rPr>
          <w:rFonts w:cstheme="minorHAnsi"/>
          <w:sz w:val="24"/>
          <w:szCs w:val="24"/>
        </w:rPr>
        <w:t>o item 16.5</w:t>
      </w:r>
      <w:r w:rsidR="00EF001E" w:rsidRPr="00532973">
        <w:rPr>
          <w:rFonts w:cstheme="minorHAnsi"/>
          <w:sz w:val="24"/>
          <w:szCs w:val="24"/>
        </w:rPr>
        <w:t xml:space="preserve">. </w:t>
      </w:r>
    </w:p>
    <w:p w14:paraId="30AEC7E2" w14:textId="33D2C1FD" w:rsidR="00EF001E" w:rsidRPr="00532973" w:rsidRDefault="00892BFF" w:rsidP="00532973">
      <w:pPr>
        <w:spacing w:after="0" w:line="360" w:lineRule="auto"/>
        <w:jc w:val="both"/>
        <w:rPr>
          <w:rFonts w:cstheme="minorHAnsi"/>
          <w:sz w:val="24"/>
          <w:szCs w:val="24"/>
        </w:rPr>
      </w:pPr>
      <w:r w:rsidRPr="00892BFF">
        <w:rPr>
          <w:rFonts w:cstheme="minorHAnsi"/>
          <w:b/>
          <w:bCs/>
          <w:sz w:val="24"/>
          <w:szCs w:val="24"/>
        </w:rPr>
        <w:t>16.10</w:t>
      </w:r>
      <w:r w:rsidR="00EF001E" w:rsidRPr="00892BFF">
        <w:rPr>
          <w:rFonts w:cstheme="minorHAnsi"/>
          <w:b/>
          <w:bCs/>
          <w:sz w:val="24"/>
          <w:szCs w:val="24"/>
        </w:rPr>
        <w:t>.</w:t>
      </w:r>
      <w:r w:rsidR="00EF001E" w:rsidRPr="00532973">
        <w:rPr>
          <w:rFonts w:cstheme="minorHAnsi"/>
          <w:sz w:val="24"/>
          <w:szCs w:val="24"/>
        </w:rPr>
        <w:t xml:space="preserve"> Na hipótese de a </w:t>
      </w:r>
      <w:r w:rsidR="00EF001E" w:rsidRPr="00892BFF">
        <w:rPr>
          <w:rFonts w:cstheme="minorHAnsi"/>
          <w:sz w:val="24"/>
          <w:szCs w:val="24"/>
        </w:rPr>
        <w:t xml:space="preserve">análise de que trata </w:t>
      </w:r>
      <w:r w:rsidRPr="00892BFF">
        <w:rPr>
          <w:rFonts w:cstheme="minorHAnsi"/>
          <w:sz w:val="24"/>
          <w:szCs w:val="24"/>
        </w:rPr>
        <w:t>o item</w:t>
      </w:r>
      <w:r w:rsidR="00EF001E" w:rsidRPr="00892BFF">
        <w:rPr>
          <w:rFonts w:cstheme="minorHAnsi"/>
          <w:sz w:val="24"/>
          <w:szCs w:val="24"/>
        </w:rPr>
        <w:t xml:space="preserve"> </w:t>
      </w:r>
      <w:r w:rsidRPr="00892BFF">
        <w:rPr>
          <w:rFonts w:cstheme="minorHAnsi"/>
          <w:sz w:val="24"/>
          <w:szCs w:val="24"/>
        </w:rPr>
        <w:t>16.7</w:t>
      </w:r>
      <w:r w:rsidR="00EF001E" w:rsidRPr="00892BFF">
        <w:rPr>
          <w:rFonts w:cstheme="minorHAnsi"/>
          <w:sz w:val="24"/>
          <w:szCs w:val="24"/>
        </w:rPr>
        <w:t xml:space="preserve"> concluir que </w:t>
      </w:r>
      <w:r w:rsidR="00EF001E" w:rsidRPr="00532973">
        <w:rPr>
          <w:rFonts w:cstheme="minorHAnsi"/>
          <w:sz w:val="24"/>
          <w:szCs w:val="24"/>
        </w:rPr>
        <w:t>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podendo ser prorrogado por até 15 (quinze) dias, mediante justificativa e solicitação prévia da OSC.</w:t>
      </w:r>
    </w:p>
    <w:p w14:paraId="3C36E4D2" w14:textId="0FD6BC5C" w:rsidR="00EF001E" w:rsidRPr="00532973" w:rsidRDefault="00892BFF" w:rsidP="00532973">
      <w:pPr>
        <w:spacing w:after="0" w:line="360" w:lineRule="auto"/>
        <w:jc w:val="both"/>
        <w:rPr>
          <w:rFonts w:cstheme="minorHAnsi"/>
          <w:sz w:val="24"/>
          <w:szCs w:val="24"/>
        </w:rPr>
      </w:pPr>
      <w:r w:rsidRPr="00892BFF">
        <w:rPr>
          <w:rFonts w:cstheme="minorHAnsi"/>
          <w:b/>
          <w:bCs/>
          <w:sz w:val="24"/>
          <w:szCs w:val="24"/>
        </w:rPr>
        <w:t>16.11</w:t>
      </w:r>
      <w:r w:rsidR="00EF001E" w:rsidRPr="00892BFF">
        <w:rPr>
          <w:rFonts w:cstheme="minorHAnsi"/>
          <w:b/>
          <w:bCs/>
          <w:sz w:val="24"/>
          <w:szCs w:val="24"/>
        </w:rPr>
        <w:t>.</w:t>
      </w:r>
      <w:r w:rsidR="00EF001E" w:rsidRPr="00532973">
        <w:rPr>
          <w:rFonts w:cstheme="minorHAnsi"/>
          <w:sz w:val="24"/>
          <w:szCs w:val="24"/>
        </w:rPr>
        <w:t xml:space="preserve"> O Relatório Final de Execução Financeira, quando exigido, deverá conter:</w:t>
      </w:r>
    </w:p>
    <w:p w14:paraId="20F51D37"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 - a relação das receitas e despesas efetivamente realizadas, inclusive rendimentos financeiros, e sua vinculação com a execução do objeto, que possibilitem a comprovação da observância do plano de trabalho;</w:t>
      </w:r>
    </w:p>
    <w:p w14:paraId="766E810C"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II - o comprovante da devolução do saldo remanescente da conta bancária específica, quando houver;</w:t>
      </w:r>
    </w:p>
    <w:p w14:paraId="0859A0CC"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III - o extrato da conta bancária específica;</w:t>
      </w:r>
    </w:p>
    <w:p w14:paraId="717A7A43"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IV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2B15979"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V - a relação de bens adquiridos, produzidos ou transformados, quando houver; e</w:t>
      </w:r>
    </w:p>
    <w:p w14:paraId="68C2379E" w14:textId="77777777" w:rsidR="00EF001E" w:rsidRPr="00532973" w:rsidRDefault="00EF001E" w:rsidP="00892BFF">
      <w:pPr>
        <w:spacing w:after="0" w:line="360" w:lineRule="auto"/>
        <w:ind w:left="284"/>
        <w:jc w:val="both"/>
        <w:rPr>
          <w:rFonts w:cstheme="minorHAnsi"/>
          <w:sz w:val="24"/>
          <w:szCs w:val="24"/>
        </w:rPr>
      </w:pPr>
      <w:r w:rsidRPr="00532973">
        <w:rPr>
          <w:rFonts w:cstheme="minorHAnsi"/>
          <w:sz w:val="24"/>
          <w:szCs w:val="24"/>
        </w:rPr>
        <w:t>VI - cópia simples das notas e dos comprovantes fiscais ou recibos, inclusive holerites, com data do documento, valor, os dados da OSC e do fornecedor e a indicação do produto ou serviço.</w:t>
      </w:r>
    </w:p>
    <w:p w14:paraId="13D5B4CA" w14:textId="11D93CBC" w:rsidR="00EF001E" w:rsidRPr="00532973" w:rsidRDefault="00892BFF" w:rsidP="00532973">
      <w:pPr>
        <w:spacing w:after="0" w:line="360" w:lineRule="auto"/>
        <w:jc w:val="both"/>
        <w:rPr>
          <w:rFonts w:cstheme="minorHAnsi"/>
          <w:sz w:val="24"/>
          <w:szCs w:val="24"/>
        </w:rPr>
      </w:pPr>
      <w:r w:rsidRPr="00892BFF">
        <w:rPr>
          <w:rFonts w:cstheme="minorHAnsi"/>
          <w:b/>
          <w:bCs/>
          <w:sz w:val="24"/>
          <w:szCs w:val="24"/>
        </w:rPr>
        <w:t>16.12</w:t>
      </w:r>
      <w:r w:rsidR="00EF001E" w:rsidRPr="00892BFF">
        <w:rPr>
          <w:rFonts w:cstheme="minorHAnsi"/>
          <w:b/>
          <w:bCs/>
          <w:sz w:val="24"/>
          <w:szCs w:val="24"/>
        </w:rPr>
        <w:t>.</w:t>
      </w:r>
      <w:r w:rsidR="00EF001E" w:rsidRPr="00532973">
        <w:rPr>
          <w:rFonts w:cstheme="minorHAnsi"/>
          <w:sz w:val="24"/>
          <w:szCs w:val="24"/>
        </w:rPr>
        <w:t xml:space="preserve"> Nas hipóteses de descumprimento injustificado do alcance das metas ou evidência de irregularidade, de que </w:t>
      </w:r>
      <w:r w:rsidR="00EF001E" w:rsidRPr="00892BFF">
        <w:rPr>
          <w:rFonts w:cstheme="minorHAnsi"/>
          <w:sz w:val="24"/>
          <w:szCs w:val="24"/>
        </w:rPr>
        <w:t xml:space="preserve">trata </w:t>
      </w:r>
      <w:r w:rsidRPr="00892BFF">
        <w:rPr>
          <w:rFonts w:cstheme="minorHAnsi"/>
          <w:sz w:val="24"/>
          <w:szCs w:val="24"/>
        </w:rPr>
        <w:t>o item 16.10</w:t>
      </w:r>
      <w:r w:rsidR="00EF001E" w:rsidRPr="00892BFF">
        <w:rPr>
          <w:rFonts w:cstheme="minorHAnsi"/>
          <w:sz w:val="24"/>
          <w:szCs w:val="24"/>
        </w:rPr>
        <w:t xml:space="preserve">, os dados </w:t>
      </w:r>
      <w:r w:rsidR="00EF001E" w:rsidRPr="00532973">
        <w:rPr>
          <w:rFonts w:cstheme="minorHAnsi"/>
          <w:sz w:val="24"/>
          <w:szCs w:val="24"/>
        </w:rPr>
        <w:t>financeiros serão analisados com o intuito de estabelecer o nexo de causalidade entre a receita e a despesa realizada, a sua conformidade e o cumprimento das normas pertinentes.</w:t>
      </w:r>
    </w:p>
    <w:p w14:paraId="088563C1" w14:textId="6B1335D6" w:rsidR="00EF001E" w:rsidRPr="00532973" w:rsidRDefault="008B1FC0" w:rsidP="00532973">
      <w:pPr>
        <w:spacing w:after="0" w:line="360" w:lineRule="auto"/>
        <w:jc w:val="both"/>
        <w:rPr>
          <w:rFonts w:cstheme="minorHAnsi"/>
          <w:sz w:val="24"/>
          <w:szCs w:val="24"/>
        </w:rPr>
      </w:pPr>
      <w:r>
        <w:rPr>
          <w:rFonts w:cstheme="minorHAnsi"/>
          <w:b/>
          <w:bCs/>
          <w:sz w:val="24"/>
          <w:szCs w:val="24"/>
        </w:rPr>
        <w:t>16.13</w:t>
      </w:r>
      <w:r w:rsidR="00EF001E" w:rsidRPr="00532973">
        <w:rPr>
          <w:rFonts w:cstheme="minorHAnsi"/>
          <w:sz w:val="24"/>
          <w:szCs w:val="24"/>
        </w:rPr>
        <w:t>. A análise do Relatório Final de Execução Financeira, quando exigido, será feita pel</w:t>
      </w:r>
      <w:r>
        <w:rPr>
          <w:rFonts w:cstheme="minorHAnsi"/>
          <w:sz w:val="24"/>
          <w:szCs w:val="24"/>
        </w:rPr>
        <w:t>o</w:t>
      </w:r>
      <w:r w:rsidR="00EF001E" w:rsidRPr="00532973">
        <w:rPr>
          <w:rFonts w:cstheme="minorHAnsi"/>
          <w:sz w:val="24"/>
          <w:szCs w:val="24"/>
        </w:rPr>
        <w:t xml:space="preserve"> </w:t>
      </w:r>
      <w:r>
        <w:rPr>
          <w:rFonts w:cstheme="minorHAnsi"/>
          <w:sz w:val="24"/>
          <w:szCs w:val="24"/>
        </w:rPr>
        <w:t>CAU/MT</w:t>
      </w:r>
      <w:r w:rsidR="00EF001E" w:rsidRPr="00532973">
        <w:rPr>
          <w:rFonts w:cstheme="minorHAnsi"/>
          <w:sz w:val="24"/>
          <w:szCs w:val="24"/>
        </w:rPr>
        <w:t xml:space="preserve"> e contemplará:</w:t>
      </w:r>
    </w:p>
    <w:p w14:paraId="0050A9B3" w14:textId="77777777" w:rsidR="00EF001E" w:rsidRPr="00532973" w:rsidRDefault="00EF001E" w:rsidP="008B1FC0">
      <w:pPr>
        <w:spacing w:after="0" w:line="360" w:lineRule="auto"/>
        <w:ind w:left="284"/>
        <w:jc w:val="both"/>
        <w:rPr>
          <w:rFonts w:cstheme="minorHAnsi"/>
          <w:sz w:val="24"/>
          <w:szCs w:val="24"/>
        </w:rPr>
      </w:pPr>
      <w:r w:rsidRPr="00532973">
        <w:rPr>
          <w:rFonts w:cstheme="minorHAnsi"/>
          <w:sz w:val="24"/>
          <w:szCs w:val="24"/>
        </w:rPr>
        <w:t>I</w:t>
      </w:r>
      <w:r w:rsidR="00DD79B9" w:rsidRPr="00532973">
        <w:rPr>
          <w:rFonts w:cstheme="minorHAnsi"/>
          <w:sz w:val="24"/>
          <w:szCs w:val="24"/>
        </w:rPr>
        <w:t xml:space="preserve"> </w:t>
      </w:r>
      <w:r w:rsidRPr="00532973">
        <w:rPr>
          <w:rFonts w:cstheme="minorHAnsi"/>
          <w:sz w:val="24"/>
          <w:szCs w:val="24"/>
        </w:rPr>
        <w:t>-</w:t>
      </w:r>
      <w:r w:rsidR="00DD79B9" w:rsidRPr="00532973">
        <w:rPr>
          <w:rFonts w:cstheme="minorHAnsi"/>
          <w:sz w:val="24"/>
          <w:szCs w:val="24"/>
        </w:rPr>
        <w:t xml:space="preserve"> </w:t>
      </w:r>
      <w:r w:rsidRPr="00532973">
        <w:rPr>
          <w:rFonts w:cstheme="minorHAnsi"/>
          <w:sz w:val="24"/>
          <w:szCs w:val="24"/>
        </w:rPr>
        <w:t xml:space="preserve">o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14:paraId="318AEF8D" w14:textId="77777777" w:rsidR="00EF001E" w:rsidRPr="00532973" w:rsidRDefault="00EF001E" w:rsidP="008B1FC0">
      <w:pPr>
        <w:spacing w:after="0" w:line="360" w:lineRule="auto"/>
        <w:ind w:left="284"/>
        <w:jc w:val="both"/>
        <w:rPr>
          <w:rFonts w:cstheme="minorHAnsi"/>
          <w:sz w:val="24"/>
          <w:szCs w:val="24"/>
        </w:rPr>
      </w:pPr>
      <w:r w:rsidRPr="00532973">
        <w:rPr>
          <w:rFonts w:cstheme="minorHAnsi"/>
          <w:sz w:val="24"/>
          <w:szCs w:val="24"/>
        </w:rPr>
        <w:t>II</w:t>
      </w:r>
      <w:r w:rsidR="00DD79B9" w:rsidRPr="00532973">
        <w:rPr>
          <w:rFonts w:cstheme="minorHAnsi"/>
          <w:sz w:val="24"/>
          <w:szCs w:val="24"/>
        </w:rPr>
        <w:t xml:space="preserve"> </w:t>
      </w:r>
      <w:r w:rsidRPr="00532973">
        <w:rPr>
          <w:rFonts w:cstheme="minorHAnsi"/>
          <w:sz w:val="24"/>
          <w:szCs w:val="24"/>
        </w:rPr>
        <w:t>-</w:t>
      </w:r>
      <w:r w:rsidR="00DD79B9" w:rsidRPr="00532973">
        <w:rPr>
          <w:rFonts w:cstheme="minorHAnsi"/>
          <w:sz w:val="24"/>
          <w:szCs w:val="24"/>
        </w:rPr>
        <w:t xml:space="preserve"> </w:t>
      </w:r>
      <w:r w:rsidRPr="00532973">
        <w:rPr>
          <w:rFonts w:cstheme="minorHAnsi"/>
          <w:sz w:val="24"/>
          <w:szCs w:val="24"/>
        </w:rPr>
        <w:t>a verificação da conciliação bancária, por meio da aferição da correlação entre as despesas constantes na relação de pagamentos e os débitos efetuados na conta corrente específica da parceria.</w:t>
      </w:r>
    </w:p>
    <w:p w14:paraId="3A14BE8E" w14:textId="0A91A5F6" w:rsidR="00EF001E" w:rsidRPr="00532973" w:rsidRDefault="008B1FC0" w:rsidP="00532973">
      <w:pPr>
        <w:spacing w:after="0" w:line="360" w:lineRule="auto"/>
        <w:jc w:val="both"/>
        <w:rPr>
          <w:rFonts w:cstheme="minorHAnsi"/>
          <w:sz w:val="24"/>
          <w:szCs w:val="24"/>
        </w:rPr>
      </w:pPr>
      <w:r>
        <w:rPr>
          <w:rFonts w:cstheme="minorHAnsi"/>
          <w:b/>
          <w:bCs/>
          <w:sz w:val="24"/>
          <w:szCs w:val="24"/>
        </w:rPr>
        <w:t>16.14</w:t>
      </w:r>
      <w:r w:rsidR="00EF001E" w:rsidRPr="00532973">
        <w:rPr>
          <w:rFonts w:cstheme="minorHAnsi"/>
          <w:sz w:val="24"/>
          <w:szCs w:val="24"/>
        </w:rPr>
        <w:t>. Observada a verdade real e os resultados alcançados, o parecer técnico conclusivo da prestação de contas final embasará a decisão da autoridade competente e poderá concluir pela:</w:t>
      </w:r>
    </w:p>
    <w:p w14:paraId="48DF16A4" w14:textId="77777777" w:rsidR="00EF001E" w:rsidRPr="00532973" w:rsidRDefault="00EF001E" w:rsidP="008B1FC0">
      <w:pPr>
        <w:spacing w:after="0" w:line="360" w:lineRule="auto"/>
        <w:ind w:left="284"/>
        <w:jc w:val="both"/>
        <w:rPr>
          <w:rFonts w:cstheme="minorHAnsi"/>
          <w:sz w:val="24"/>
          <w:szCs w:val="24"/>
        </w:rPr>
      </w:pPr>
      <w:r w:rsidRPr="00532973">
        <w:rPr>
          <w:rFonts w:cstheme="minorHAnsi"/>
          <w:sz w:val="24"/>
          <w:szCs w:val="24"/>
        </w:rPr>
        <w:t>I</w:t>
      </w:r>
      <w:r w:rsidR="00DD79B9" w:rsidRPr="00532973">
        <w:rPr>
          <w:rFonts w:cstheme="minorHAnsi"/>
          <w:sz w:val="24"/>
          <w:szCs w:val="24"/>
        </w:rPr>
        <w:t xml:space="preserve"> </w:t>
      </w:r>
      <w:r w:rsidRPr="00532973">
        <w:rPr>
          <w:rFonts w:cstheme="minorHAnsi"/>
          <w:sz w:val="24"/>
          <w:szCs w:val="24"/>
        </w:rPr>
        <w:t>-</w:t>
      </w:r>
      <w:r w:rsidR="00DD79B9" w:rsidRPr="00532973">
        <w:rPr>
          <w:rFonts w:cstheme="minorHAnsi"/>
          <w:sz w:val="24"/>
          <w:szCs w:val="24"/>
        </w:rPr>
        <w:t xml:space="preserve"> </w:t>
      </w:r>
      <w:r w:rsidRPr="00532973">
        <w:rPr>
          <w:rFonts w:cstheme="minorHAnsi"/>
          <w:sz w:val="24"/>
          <w:szCs w:val="24"/>
        </w:rPr>
        <w:t>aprovação das contas, que ocorrerá quando constatado o cumprimento do objeto e das metas da parceria;</w:t>
      </w:r>
    </w:p>
    <w:p w14:paraId="31746F3D" w14:textId="77777777" w:rsidR="00EF001E" w:rsidRPr="00532973" w:rsidRDefault="00EF001E" w:rsidP="008B1FC0">
      <w:pPr>
        <w:spacing w:after="0" w:line="360" w:lineRule="auto"/>
        <w:ind w:left="284"/>
        <w:jc w:val="both"/>
        <w:rPr>
          <w:rFonts w:cstheme="minorHAnsi"/>
          <w:sz w:val="24"/>
          <w:szCs w:val="24"/>
        </w:rPr>
      </w:pPr>
      <w:r w:rsidRPr="00532973">
        <w:rPr>
          <w:rFonts w:cstheme="minorHAnsi"/>
          <w:sz w:val="24"/>
          <w:szCs w:val="24"/>
        </w:rPr>
        <w:t>II</w:t>
      </w:r>
      <w:r w:rsidR="00DD79B9" w:rsidRPr="00532973">
        <w:rPr>
          <w:rFonts w:cstheme="minorHAnsi"/>
          <w:sz w:val="24"/>
          <w:szCs w:val="24"/>
        </w:rPr>
        <w:t xml:space="preserve"> </w:t>
      </w:r>
      <w:r w:rsidRPr="00532973">
        <w:rPr>
          <w:rFonts w:cstheme="minorHAnsi"/>
          <w:sz w:val="24"/>
          <w:szCs w:val="24"/>
        </w:rPr>
        <w:t>-</w:t>
      </w:r>
      <w:r w:rsidR="00DD79B9" w:rsidRPr="00532973">
        <w:rPr>
          <w:rFonts w:cstheme="minorHAnsi"/>
          <w:sz w:val="24"/>
          <w:szCs w:val="24"/>
        </w:rPr>
        <w:t xml:space="preserve"> </w:t>
      </w:r>
      <w:r w:rsidRPr="00532973">
        <w:rPr>
          <w:rFonts w:cstheme="minorHAnsi"/>
          <w:sz w:val="24"/>
          <w:szCs w:val="24"/>
        </w:rPr>
        <w:t xml:space="preserve">aprovação das contas com ressalvas, que ocorrerá: </w:t>
      </w:r>
    </w:p>
    <w:p w14:paraId="5ADC52F2" w14:textId="777777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a) quando, apesar de cumpridos o objeto e as metas da parceria, for constatada impropriedade ou qualquer outra falta de natureza formal que não resulte em dano ao erário; ou</w:t>
      </w:r>
    </w:p>
    <w:p w14:paraId="5166FB4F" w14:textId="5806DD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 xml:space="preserve">b) na análise de que trata </w:t>
      </w:r>
      <w:r w:rsidR="008B1FC0">
        <w:rPr>
          <w:rFonts w:cstheme="minorHAnsi"/>
          <w:sz w:val="24"/>
          <w:szCs w:val="24"/>
        </w:rPr>
        <w:t>o ite</w:t>
      </w:r>
      <w:r w:rsidR="008B1FC0" w:rsidRPr="008B1FC0">
        <w:rPr>
          <w:rFonts w:cstheme="minorHAnsi"/>
          <w:sz w:val="24"/>
          <w:szCs w:val="24"/>
        </w:rPr>
        <w:t>m</w:t>
      </w:r>
      <w:r w:rsidRPr="008B1FC0">
        <w:rPr>
          <w:rFonts w:cstheme="minorHAnsi"/>
          <w:sz w:val="24"/>
          <w:szCs w:val="24"/>
        </w:rPr>
        <w:t xml:space="preserve"> </w:t>
      </w:r>
      <w:r w:rsidR="008B1FC0" w:rsidRPr="008B1FC0">
        <w:rPr>
          <w:rFonts w:cstheme="minorHAnsi"/>
          <w:sz w:val="24"/>
          <w:szCs w:val="24"/>
        </w:rPr>
        <w:t>16.13</w:t>
      </w:r>
      <w:r w:rsidRPr="008B1FC0">
        <w:rPr>
          <w:rFonts w:cstheme="minorHAnsi"/>
          <w:sz w:val="24"/>
          <w:szCs w:val="24"/>
        </w:rPr>
        <w:t xml:space="preserve">, quando </w:t>
      </w:r>
      <w:r w:rsidRPr="00532973">
        <w:rPr>
          <w:rFonts w:cstheme="minorHAnsi"/>
          <w:sz w:val="24"/>
          <w:szCs w:val="24"/>
        </w:rPr>
        <w:t xml:space="preserve">o valor da irregularidade for de pequeno vulto, exceto se houver comprovada má-fé.  </w:t>
      </w:r>
    </w:p>
    <w:p w14:paraId="76C3E707" w14:textId="77777777" w:rsidR="00EF001E" w:rsidRPr="00532973" w:rsidRDefault="00EF001E" w:rsidP="008B1FC0">
      <w:pPr>
        <w:spacing w:after="0" w:line="360" w:lineRule="auto"/>
        <w:ind w:left="284"/>
        <w:jc w:val="both"/>
        <w:rPr>
          <w:rFonts w:cstheme="minorHAnsi"/>
          <w:sz w:val="24"/>
          <w:szCs w:val="24"/>
        </w:rPr>
      </w:pPr>
      <w:r w:rsidRPr="00532973">
        <w:rPr>
          <w:rFonts w:cstheme="minorHAnsi"/>
          <w:sz w:val="24"/>
          <w:szCs w:val="24"/>
        </w:rPr>
        <w:t>III</w:t>
      </w:r>
      <w:r w:rsidR="00DD79B9" w:rsidRPr="00532973">
        <w:rPr>
          <w:rFonts w:cstheme="minorHAnsi"/>
          <w:sz w:val="24"/>
          <w:szCs w:val="24"/>
        </w:rPr>
        <w:t xml:space="preserve"> </w:t>
      </w:r>
      <w:r w:rsidRPr="00532973">
        <w:rPr>
          <w:rFonts w:cstheme="minorHAnsi"/>
          <w:sz w:val="24"/>
          <w:szCs w:val="24"/>
        </w:rPr>
        <w:t>-</w:t>
      </w:r>
      <w:r w:rsidR="00DD79B9" w:rsidRPr="00532973">
        <w:rPr>
          <w:rFonts w:cstheme="minorHAnsi"/>
          <w:sz w:val="24"/>
          <w:szCs w:val="24"/>
        </w:rPr>
        <w:t xml:space="preserve"> </w:t>
      </w:r>
      <w:r w:rsidRPr="00532973">
        <w:rPr>
          <w:rFonts w:cstheme="minorHAnsi"/>
          <w:sz w:val="24"/>
          <w:szCs w:val="24"/>
        </w:rPr>
        <w:t>rejeição das contas, que ocorrerá nas seguintes hipóteses:</w:t>
      </w:r>
    </w:p>
    <w:p w14:paraId="5482F5DF" w14:textId="777777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a)</w:t>
      </w:r>
      <w:r w:rsidR="00DD79B9" w:rsidRPr="00532973">
        <w:rPr>
          <w:rFonts w:cstheme="minorHAnsi"/>
          <w:sz w:val="24"/>
          <w:szCs w:val="24"/>
        </w:rPr>
        <w:t xml:space="preserve"> </w:t>
      </w:r>
      <w:r w:rsidRPr="00532973">
        <w:rPr>
          <w:rFonts w:cstheme="minorHAnsi"/>
          <w:sz w:val="24"/>
          <w:szCs w:val="24"/>
        </w:rPr>
        <w:t>omissão no dever de prestar contas;</w:t>
      </w:r>
    </w:p>
    <w:p w14:paraId="3F1F4F71" w14:textId="777777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b)</w:t>
      </w:r>
      <w:r w:rsidR="00DD79B9" w:rsidRPr="00532973">
        <w:rPr>
          <w:rFonts w:cstheme="minorHAnsi"/>
          <w:sz w:val="24"/>
          <w:szCs w:val="24"/>
        </w:rPr>
        <w:t xml:space="preserve"> </w:t>
      </w:r>
      <w:r w:rsidRPr="00532973">
        <w:rPr>
          <w:rFonts w:cstheme="minorHAnsi"/>
          <w:sz w:val="24"/>
          <w:szCs w:val="24"/>
        </w:rPr>
        <w:t>descumprimento injustificado do objeto e das metas estabelecidos no plano de trabalho;</w:t>
      </w:r>
    </w:p>
    <w:p w14:paraId="2F377D51" w14:textId="777777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c)</w:t>
      </w:r>
      <w:r w:rsidR="00DD79B9" w:rsidRPr="00532973">
        <w:rPr>
          <w:rFonts w:cstheme="minorHAnsi"/>
          <w:sz w:val="24"/>
          <w:szCs w:val="24"/>
        </w:rPr>
        <w:t xml:space="preserve"> </w:t>
      </w:r>
      <w:r w:rsidRPr="00532973">
        <w:rPr>
          <w:rFonts w:cstheme="minorHAnsi"/>
          <w:sz w:val="24"/>
          <w:szCs w:val="24"/>
        </w:rPr>
        <w:t>dano ao erário decorrente de ato de gestão ilegítimo ou antieconômico; ou</w:t>
      </w:r>
    </w:p>
    <w:p w14:paraId="7ECF490A" w14:textId="77777777" w:rsidR="00EF001E" w:rsidRPr="00532973" w:rsidRDefault="00EF001E" w:rsidP="008B1FC0">
      <w:pPr>
        <w:spacing w:after="0" w:line="360" w:lineRule="auto"/>
        <w:ind w:left="567"/>
        <w:jc w:val="both"/>
        <w:rPr>
          <w:rFonts w:cstheme="minorHAnsi"/>
          <w:sz w:val="24"/>
          <w:szCs w:val="24"/>
        </w:rPr>
      </w:pPr>
      <w:r w:rsidRPr="00532973">
        <w:rPr>
          <w:rFonts w:cstheme="minorHAnsi"/>
          <w:sz w:val="24"/>
          <w:szCs w:val="24"/>
        </w:rPr>
        <w:t>d)</w:t>
      </w:r>
      <w:r w:rsidR="00DD79B9" w:rsidRPr="00532973">
        <w:rPr>
          <w:rFonts w:cstheme="minorHAnsi"/>
          <w:sz w:val="24"/>
          <w:szCs w:val="24"/>
        </w:rPr>
        <w:t xml:space="preserve"> </w:t>
      </w:r>
      <w:r w:rsidRPr="00532973">
        <w:rPr>
          <w:rFonts w:cstheme="minorHAnsi"/>
          <w:sz w:val="24"/>
          <w:szCs w:val="24"/>
        </w:rPr>
        <w:t>desfalque ou desvio de dinheiro, bens ou valores públicos.</w:t>
      </w:r>
    </w:p>
    <w:p w14:paraId="26A2BAE8" w14:textId="13A54A40" w:rsidR="00EF001E" w:rsidRPr="00532973" w:rsidRDefault="008B1FC0" w:rsidP="00532973">
      <w:pPr>
        <w:spacing w:after="0" w:line="360" w:lineRule="auto"/>
        <w:jc w:val="both"/>
        <w:rPr>
          <w:rFonts w:cstheme="minorHAnsi"/>
          <w:sz w:val="24"/>
          <w:szCs w:val="24"/>
        </w:rPr>
      </w:pPr>
      <w:r w:rsidRPr="008B1FC0">
        <w:rPr>
          <w:rFonts w:cstheme="minorHAnsi"/>
          <w:b/>
          <w:bCs/>
          <w:sz w:val="24"/>
          <w:szCs w:val="24"/>
        </w:rPr>
        <w:t>16.15</w:t>
      </w:r>
      <w:r w:rsidR="00EF001E" w:rsidRPr="008B1FC0">
        <w:rPr>
          <w:rFonts w:cstheme="minorHAnsi"/>
          <w:b/>
          <w:bCs/>
          <w:sz w:val="24"/>
          <w:szCs w:val="24"/>
        </w:rPr>
        <w:t>.</w:t>
      </w:r>
      <w:r w:rsidR="00EF001E" w:rsidRPr="00532973">
        <w:rPr>
          <w:rFonts w:cstheme="minorHAnsi"/>
          <w:sz w:val="24"/>
          <w:szCs w:val="24"/>
        </w:rPr>
        <w:t xml:space="preserve"> A rejeição das contas não poderá ser fundamentada unicamente na avaliação dos efeitos da parceria, de que trata </w:t>
      </w:r>
      <w:r>
        <w:rPr>
          <w:rFonts w:cstheme="minorHAnsi"/>
          <w:sz w:val="24"/>
          <w:szCs w:val="24"/>
        </w:rPr>
        <w:t>o item 16.8</w:t>
      </w:r>
      <w:r w:rsidR="00EF001E" w:rsidRPr="00532973">
        <w:rPr>
          <w:rFonts w:cstheme="minorHAnsi"/>
          <w:sz w:val="24"/>
          <w:szCs w:val="24"/>
        </w:rPr>
        <w:t>, devendo ser objeto de análise o cumprimento do objeto e o alcance das metas previstas no plano de trabalho.</w:t>
      </w:r>
    </w:p>
    <w:p w14:paraId="4BE92BED" w14:textId="2309E614" w:rsidR="00CB720E" w:rsidRPr="00532973" w:rsidRDefault="008B1FC0" w:rsidP="00532973">
      <w:pPr>
        <w:spacing w:after="0" w:line="360" w:lineRule="auto"/>
        <w:jc w:val="both"/>
        <w:rPr>
          <w:rFonts w:cstheme="minorHAnsi"/>
          <w:sz w:val="24"/>
          <w:szCs w:val="24"/>
        </w:rPr>
      </w:pPr>
      <w:r>
        <w:rPr>
          <w:rFonts w:cstheme="minorHAnsi"/>
          <w:b/>
          <w:bCs/>
          <w:sz w:val="24"/>
          <w:szCs w:val="24"/>
        </w:rPr>
        <w:t>16.16</w:t>
      </w:r>
      <w:r w:rsidR="00EF001E" w:rsidRPr="00532973">
        <w:rPr>
          <w:rFonts w:cstheme="minorHAnsi"/>
          <w:sz w:val="24"/>
          <w:szCs w:val="24"/>
        </w:rPr>
        <w:t xml:space="preserve">. A decisão sobre a prestação de contas final caberá </w:t>
      </w:r>
      <w:r w:rsidR="00E85791">
        <w:rPr>
          <w:rFonts w:cstheme="minorHAnsi"/>
          <w:sz w:val="24"/>
          <w:szCs w:val="24"/>
        </w:rPr>
        <w:t>a Gerência Geral do CAU/MT</w:t>
      </w:r>
      <w:r w:rsidR="00EF001E" w:rsidRPr="00532973">
        <w:rPr>
          <w:rFonts w:cstheme="minorHAnsi"/>
          <w:sz w:val="24"/>
          <w:szCs w:val="24"/>
        </w:rPr>
        <w:t>, vedada a subdelegação.</w:t>
      </w:r>
    </w:p>
    <w:p w14:paraId="7441F457" w14:textId="347D849D" w:rsidR="00CC44B8" w:rsidRPr="00532973" w:rsidRDefault="008B1FC0" w:rsidP="00532973">
      <w:pPr>
        <w:spacing w:after="0" w:line="360" w:lineRule="auto"/>
        <w:jc w:val="both"/>
        <w:rPr>
          <w:rFonts w:cstheme="minorHAnsi"/>
          <w:sz w:val="24"/>
          <w:szCs w:val="24"/>
        </w:rPr>
      </w:pPr>
      <w:r>
        <w:rPr>
          <w:rFonts w:cstheme="minorHAnsi"/>
          <w:b/>
          <w:bCs/>
          <w:sz w:val="24"/>
          <w:szCs w:val="24"/>
        </w:rPr>
        <w:t>16.17</w:t>
      </w:r>
      <w:r w:rsidR="00CC44B8" w:rsidRPr="00532973">
        <w:rPr>
          <w:rFonts w:cstheme="minorHAnsi"/>
          <w:sz w:val="24"/>
          <w:szCs w:val="24"/>
        </w:rPr>
        <w:t>. A OSC será notificada da decisão da autoridade competente e poderá:</w:t>
      </w:r>
    </w:p>
    <w:p w14:paraId="2147A2F2" w14:textId="1206C08A" w:rsidR="00CC44B8" w:rsidRPr="00532973" w:rsidRDefault="00CC44B8" w:rsidP="00D96F19">
      <w:pPr>
        <w:spacing w:after="0" w:line="360" w:lineRule="auto"/>
        <w:ind w:left="284"/>
        <w:jc w:val="both"/>
        <w:rPr>
          <w:rFonts w:cstheme="minorHAnsi"/>
          <w:sz w:val="24"/>
          <w:szCs w:val="24"/>
        </w:rPr>
      </w:pPr>
      <w:r w:rsidRPr="00532973">
        <w:rPr>
          <w:rFonts w:cstheme="minorHAnsi"/>
          <w:sz w:val="24"/>
          <w:szCs w:val="24"/>
        </w:rPr>
        <w:t xml:space="preserve">I - apresentar recurso, no prazo de 30 (trinta) dias, à autoridade que a proferiu, a qual, se não reconsiderar a decisão no prazo de 30 (trinta) dias, </w:t>
      </w:r>
      <w:r w:rsidRPr="00E85791">
        <w:rPr>
          <w:rFonts w:cstheme="minorHAnsi"/>
          <w:sz w:val="24"/>
          <w:szCs w:val="24"/>
        </w:rPr>
        <w:t>encaminhará o recurso a</w:t>
      </w:r>
      <w:r w:rsidR="00E85791">
        <w:rPr>
          <w:rFonts w:cstheme="minorHAnsi"/>
          <w:sz w:val="24"/>
          <w:szCs w:val="24"/>
        </w:rPr>
        <w:t xml:space="preserve"> CAF CAU/MT</w:t>
      </w:r>
      <w:r w:rsidRPr="00532973">
        <w:rPr>
          <w:rFonts w:cstheme="minorHAnsi"/>
          <w:sz w:val="24"/>
          <w:szCs w:val="24"/>
        </w:rPr>
        <w:t>, para decisão final no prazo de 30 (trinta) dias; ou</w:t>
      </w:r>
    </w:p>
    <w:p w14:paraId="5442E2C6" w14:textId="77777777" w:rsidR="00CC44B8" w:rsidRPr="00532973" w:rsidRDefault="00CC44B8" w:rsidP="00D96F19">
      <w:pPr>
        <w:spacing w:after="0" w:line="360" w:lineRule="auto"/>
        <w:ind w:left="284"/>
        <w:jc w:val="both"/>
        <w:rPr>
          <w:rFonts w:cstheme="minorHAnsi"/>
          <w:sz w:val="24"/>
          <w:szCs w:val="24"/>
        </w:rPr>
      </w:pPr>
      <w:r w:rsidRPr="00532973">
        <w:rPr>
          <w:rFonts w:cstheme="minorHAnsi"/>
          <w:sz w:val="24"/>
          <w:szCs w:val="24"/>
        </w:rPr>
        <w:t>II - sanar a irregularidade ou cumprir a obrigação, no prazo de 45 (quarenta e cinco) dias, prorrogável, no máximo, por igual período.</w:t>
      </w:r>
    </w:p>
    <w:p w14:paraId="25029D00" w14:textId="2570554D" w:rsidR="00CC44B8" w:rsidRPr="00532973" w:rsidRDefault="00D96F19" w:rsidP="00532973">
      <w:pPr>
        <w:spacing w:after="0" w:line="360" w:lineRule="auto"/>
        <w:jc w:val="both"/>
        <w:rPr>
          <w:rFonts w:cstheme="minorHAnsi"/>
          <w:sz w:val="24"/>
          <w:szCs w:val="24"/>
        </w:rPr>
      </w:pPr>
      <w:r>
        <w:rPr>
          <w:rFonts w:cstheme="minorHAnsi"/>
          <w:b/>
          <w:bCs/>
          <w:sz w:val="24"/>
          <w:szCs w:val="24"/>
        </w:rPr>
        <w:t>16.18</w:t>
      </w:r>
      <w:r w:rsidR="00CC44B8" w:rsidRPr="00532973">
        <w:rPr>
          <w:rFonts w:cstheme="minorHAnsi"/>
          <w:sz w:val="24"/>
          <w:szCs w:val="24"/>
        </w:rPr>
        <w:t>. Exaurida a fase recursal, a Administração Pública deverá:</w:t>
      </w:r>
    </w:p>
    <w:p w14:paraId="704DBF05" w14:textId="7B720702" w:rsidR="00CC44B8" w:rsidRPr="00532973" w:rsidRDefault="0009714D" w:rsidP="0009714D">
      <w:pPr>
        <w:spacing w:after="0" w:line="360" w:lineRule="auto"/>
        <w:ind w:left="284"/>
        <w:jc w:val="both"/>
        <w:rPr>
          <w:rFonts w:cstheme="minorHAnsi"/>
          <w:sz w:val="24"/>
          <w:szCs w:val="24"/>
        </w:rPr>
      </w:pPr>
      <w:r w:rsidRPr="0009714D">
        <w:rPr>
          <w:rFonts w:cstheme="minorHAnsi"/>
          <w:b/>
          <w:bCs/>
          <w:sz w:val="24"/>
          <w:szCs w:val="24"/>
        </w:rPr>
        <w:t>16.18.1.</w:t>
      </w:r>
      <w:r w:rsidR="00CC44B8" w:rsidRPr="00532973">
        <w:rPr>
          <w:rFonts w:cstheme="minorHAnsi"/>
          <w:sz w:val="24"/>
          <w:szCs w:val="24"/>
        </w:rPr>
        <w:t xml:space="preserve"> no caso de aprovação com ressalvas da prestação de contas, registrar </w:t>
      </w:r>
      <w:r w:rsidR="00B8613D">
        <w:rPr>
          <w:rFonts w:cstheme="minorHAnsi"/>
          <w:sz w:val="24"/>
          <w:szCs w:val="24"/>
        </w:rPr>
        <w:t xml:space="preserve">em seu banco de dados </w:t>
      </w:r>
      <w:r w:rsidR="00CC44B8" w:rsidRPr="00532973">
        <w:rPr>
          <w:rFonts w:cstheme="minorHAnsi"/>
          <w:sz w:val="24"/>
          <w:szCs w:val="24"/>
        </w:rPr>
        <w:t>as causas das ressalvas; e</w:t>
      </w:r>
    </w:p>
    <w:p w14:paraId="0D63AAF3" w14:textId="347BF11C" w:rsidR="00CC44B8" w:rsidRPr="00532973" w:rsidRDefault="0009714D" w:rsidP="0009714D">
      <w:pPr>
        <w:spacing w:after="0" w:line="360" w:lineRule="auto"/>
        <w:ind w:left="284"/>
        <w:jc w:val="both"/>
        <w:rPr>
          <w:rFonts w:cstheme="minorHAnsi"/>
          <w:sz w:val="24"/>
          <w:szCs w:val="24"/>
        </w:rPr>
      </w:pPr>
      <w:r w:rsidRPr="0009714D">
        <w:rPr>
          <w:rFonts w:cstheme="minorHAnsi"/>
          <w:b/>
          <w:bCs/>
          <w:sz w:val="24"/>
          <w:szCs w:val="24"/>
        </w:rPr>
        <w:t>16.18.2.</w:t>
      </w:r>
      <w:r w:rsidR="00CC44B8" w:rsidRPr="00532973">
        <w:rPr>
          <w:rFonts w:cstheme="minorHAnsi"/>
          <w:sz w:val="24"/>
          <w:szCs w:val="24"/>
        </w:rPr>
        <w:t xml:space="preserve"> no caso de rejeição da prestação de contas, notificar a OSC para que, no prazo de 30 (trinta) dias</w:t>
      </w:r>
      <w:r>
        <w:rPr>
          <w:rFonts w:cstheme="minorHAnsi"/>
          <w:sz w:val="24"/>
          <w:szCs w:val="24"/>
        </w:rPr>
        <w:t xml:space="preserve"> </w:t>
      </w:r>
      <w:r w:rsidR="00CC44B8" w:rsidRPr="00532973">
        <w:rPr>
          <w:rFonts w:cstheme="minorHAnsi"/>
          <w:sz w:val="24"/>
          <w:szCs w:val="24"/>
        </w:rPr>
        <w:t>devolva os recursos financeiros relacionados com a irregularidade ou inexecução do objeto apurada ou com a prestação de contas não apresentada</w:t>
      </w:r>
      <w:r>
        <w:rPr>
          <w:rFonts w:cstheme="minorHAnsi"/>
          <w:sz w:val="24"/>
          <w:szCs w:val="24"/>
        </w:rPr>
        <w:t>.</w:t>
      </w:r>
    </w:p>
    <w:p w14:paraId="343FBEB8" w14:textId="1B04F165" w:rsidR="00CC44B8" w:rsidRPr="00532973" w:rsidRDefault="0009714D" w:rsidP="00532973">
      <w:pPr>
        <w:spacing w:after="0" w:line="360" w:lineRule="auto"/>
        <w:jc w:val="both"/>
        <w:rPr>
          <w:rFonts w:cstheme="minorHAnsi"/>
          <w:sz w:val="24"/>
          <w:szCs w:val="24"/>
        </w:rPr>
      </w:pPr>
      <w:r>
        <w:rPr>
          <w:rFonts w:cstheme="minorHAnsi"/>
          <w:b/>
          <w:bCs/>
          <w:sz w:val="24"/>
          <w:szCs w:val="24"/>
        </w:rPr>
        <w:t>16.19</w:t>
      </w:r>
      <w:r w:rsidR="00CC44B8" w:rsidRPr="00532973">
        <w:rPr>
          <w:rFonts w:cstheme="minorHAnsi"/>
          <w:sz w:val="24"/>
          <w:szCs w:val="24"/>
        </w:rPr>
        <w:t>. O registro da aprovação com ressalvas da prestação de contas possui caráter preventivo e será considerado na eventual aplicação de sanções.</w:t>
      </w:r>
    </w:p>
    <w:p w14:paraId="4BFD659D" w14:textId="070154F6" w:rsidR="00CC44B8" w:rsidRPr="00532973" w:rsidRDefault="0009714D" w:rsidP="00532973">
      <w:pPr>
        <w:spacing w:after="0" w:line="360" w:lineRule="auto"/>
        <w:jc w:val="both"/>
        <w:rPr>
          <w:rFonts w:cstheme="minorHAnsi"/>
          <w:sz w:val="24"/>
          <w:szCs w:val="24"/>
        </w:rPr>
      </w:pPr>
      <w:r>
        <w:rPr>
          <w:rFonts w:cstheme="minorHAnsi"/>
          <w:b/>
          <w:bCs/>
          <w:sz w:val="24"/>
          <w:szCs w:val="24"/>
        </w:rPr>
        <w:t>16.20.</w:t>
      </w:r>
      <w:r w:rsidR="00CC44B8" w:rsidRPr="00532973">
        <w:rPr>
          <w:rFonts w:cstheme="minorHAnsi"/>
          <w:sz w:val="24"/>
          <w:szCs w:val="24"/>
        </w:rPr>
        <w:t xml:space="preserve"> Na hipótese de rejeição da prestação de contas, o não ressarcimento ao erário ensejará:</w:t>
      </w:r>
    </w:p>
    <w:p w14:paraId="5330182B" w14:textId="77AAA6CB" w:rsidR="00CC44B8" w:rsidRPr="00532973" w:rsidRDefault="0009714D" w:rsidP="00A47BBC">
      <w:pPr>
        <w:spacing w:after="0" w:line="360" w:lineRule="auto"/>
        <w:ind w:left="284"/>
        <w:jc w:val="both"/>
        <w:rPr>
          <w:rFonts w:cstheme="minorHAnsi"/>
          <w:sz w:val="24"/>
          <w:szCs w:val="24"/>
        </w:rPr>
      </w:pPr>
      <w:r w:rsidRPr="00A47BBC">
        <w:rPr>
          <w:rFonts w:cstheme="minorHAnsi"/>
          <w:b/>
          <w:bCs/>
          <w:sz w:val="24"/>
          <w:szCs w:val="24"/>
        </w:rPr>
        <w:t>a)</w:t>
      </w:r>
      <w:r w:rsidR="00CC44B8" w:rsidRPr="00532973">
        <w:rPr>
          <w:rFonts w:cstheme="minorHAnsi"/>
          <w:sz w:val="24"/>
          <w:szCs w:val="24"/>
        </w:rPr>
        <w:t xml:space="preserve"> a instauração da tomada de contas especial, nos termos da legislação vigente; e</w:t>
      </w:r>
    </w:p>
    <w:p w14:paraId="771C052E" w14:textId="4D7FF317" w:rsidR="00CC44B8" w:rsidRPr="00532973" w:rsidRDefault="00A47BBC" w:rsidP="00A47BBC">
      <w:pPr>
        <w:spacing w:after="0" w:line="360" w:lineRule="auto"/>
        <w:ind w:left="284"/>
        <w:jc w:val="both"/>
        <w:rPr>
          <w:rFonts w:cstheme="minorHAnsi"/>
          <w:sz w:val="24"/>
          <w:szCs w:val="24"/>
        </w:rPr>
      </w:pPr>
      <w:r w:rsidRPr="00A47BBC">
        <w:rPr>
          <w:rFonts w:cstheme="minorHAnsi"/>
          <w:b/>
          <w:bCs/>
          <w:sz w:val="24"/>
          <w:szCs w:val="24"/>
        </w:rPr>
        <w:t>b)</w:t>
      </w:r>
      <w:r w:rsidR="00CC44B8" w:rsidRPr="00532973">
        <w:rPr>
          <w:rFonts w:cstheme="minorHAnsi"/>
          <w:sz w:val="24"/>
          <w:szCs w:val="24"/>
        </w:rPr>
        <w:t xml:space="preserve"> o registro da rejeição da prestação de contas e de suas causas na </w:t>
      </w:r>
      <w:r w:rsidR="0009714D">
        <w:rPr>
          <w:rFonts w:cstheme="minorHAnsi"/>
          <w:sz w:val="24"/>
          <w:szCs w:val="24"/>
        </w:rPr>
        <w:t>nos bancos de dados do CAU/MT</w:t>
      </w:r>
      <w:r w:rsidR="00CC44B8" w:rsidRPr="00532973">
        <w:rPr>
          <w:rFonts w:cstheme="minorHAnsi"/>
          <w:sz w:val="24"/>
          <w:szCs w:val="24"/>
        </w:rPr>
        <w:t xml:space="preserve"> e no Siafi, enquanto perdurarem os motivos determinantes da rejeição.</w:t>
      </w:r>
    </w:p>
    <w:p w14:paraId="64115F69" w14:textId="1507D9BD" w:rsidR="00CB720E" w:rsidRPr="0009714D" w:rsidRDefault="0009714D" w:rsidP="00532973">
      <w:pPr>
        <w:spacing w:after="0" w:line="360" w:lineRule="auto"/>
        <w:jc w:val="both"/>
        <w:rPr>
          <w:rFonts w:cstheme="minorHAnsi"/>
          <w:sz w:val="24"/>
          <w:szCs w:val="24"/>
        </w:rPr>
      </w:pPr>
      <w:r>
        <w:rPr>
          <w:rFonts w:cstheme="minorHAnsi"/>
          <w:b/>
          <w:bCs/>
          <w:sz w:val="24"/>
          <w:szCs w:val="24"/>
        </w:rPr>
        <w:t>16.21</w:t>
      </w:r>
      <w:r w:rsidR="00CC44B8" w:rsidRPr="00532973">
        <w:rPr>
          <w:rFonts w:cstheme="minorHAnsi"/>
          <w:sz w:val="24"/>
          <w:szCs w:val="24"/>
        </w:rPr>
        <w:t xml:space="preserve">. O prazo de análise da prestação de contas final pela Administração Pública será </w:t>
      </w:r>
      <w:r w:rsidR="00CC44B8" w:rsidRPr="0009714D">
        <w:rPr>
          <w:rFonts w:cstheme="minorHAnsi"/>
          <w:sz w:val="24"/>
          <w:szCs w:val="24"/>
        </w:rPr>
        <w:t xml:space="preserve">de </w:t>
      </w:r>
      <w:r w:rsidRPr="0009714D">
        <w:rPr>
          <w:rFonts w:cstheme="minorHAnsi"/>
          <w:sz w:val="24"/>
          <w:szCs w:val="24"/>
        </w:rPr>
        <w:t>60 (sessenta</w:t>
      </w:r>
      <w:r w:rsidR="00CC44B8" w:rsidRPr="0009714D">
        <w:rPr>
          <w:rFonts w:cstheme="minorHAnsi"/>
          <w:sz w:val="24"/>
          <w:szCs w:val="24"/>
        </w:rPr>
        <w:t>) dias</w:t>
      </w:r>
      <w:r w:rsidR="00CC44B8" w:rsidRPr="00532973">
        <w:rPr>
          <w:rFonts w:cstheme="minorHAnsi"/>
          <w:sz w:val="24"/>
          <w:szCs w:val="24"/>
        </w:rPr>
        <w:t>, contado da data de recebimento do Relatório Final de Execução do Objeto ou do cumprimento de diligência por ela determinado, podendo ser prorrogado, justificadamente, por igual período</w:t>
      </w:r>
      <w:r>
        <w:rPr>
          <w:rFonts w:cstheme="minorHAnsi"/>
          <w:sz w:val="24"/>
          <w:szCs w:val="24"/>
        </w:rPr>
        <w:t>.</w:t>
      </w:r>
    </w:p>
    <w:p w14:paraId="0986244D" w14:textId="4B2BA7E5" w:rsidR="00070591" w:rsidRPr="00532973" w:rsidRDefault="0009714D" w:rsidP="00532973">
      <w:pPr>
        <w:spacing w:after="0" w:line="360" w:lineRule="auto"/>
        <w:jc w:val="both"/>
        <w:rPr>
          <w:rFonts w:cstheme="minorHAnsi"/>
          <w:sz w:val="24"/>
          <w:szCs w:val="24"/>
        </w:rPr>
      </w:pPr>
      <w:r>
        <w:rPr>
          <w:rFonts w:cstheme="minorHAnsi"/>
          <w:b/>
          <w:bCs/>
          <w:sz w:val="24"/>
          <w:szCs w:val="24"/>
        </w:rPr>
        <w:t>16.22</w:t>
      </w:r>
      <w:r w:rsidR="00070591" w:rsidRPr="00532973">
        <w:rPr>
          <w:rFonts w:cstheme="minorHAnsi"/>
          <w:sz w:val="24"/>
          <w:szCs w:val="24"/>
        </w:rPr>
        <w:t xml:space="preserve">. O transcurso do prazo definido </w:t>
      </w:r>
      <w:r>
        <w:rPr>
          <w:rFonts w:cstheme="minorHAnsi"/>
          <w:sz w:val="24"/>
          <w:szCs w:val="24"/>
        </w:rPr>
        <w:t>no item</w:t>
      </w:r>
      <w:r w:rsidR="00070591" w:rsidRPr="00532973">
        <w:rPr>
          <w:rFonts w:cstheme="minorHAnsi"/>
          <w:sz w:val="24"/>
          <w:szCs w:val="24"/>
        </w:rPr>
        <w:t>, e de sua eventual prorrogação, sem que as contas tenham sido apreciadas:</w:t>
      </w:r>
    </w:p>
    <w:p w14:paraId="7A2B59B0" w14:textId="5DF8683A" w:rsidR="00070591" w:rsidRPr="00532973" w:rsidRDefault="0009714D" w:rsidP="0009714D">
      <w:pPr>
        <w:spacing w:after="0" w:line="360" w:lineRule="auto"/>
        <w:ind w:left="284"/>
        <w:jc w:val="both"/>
        <w:rPr>
          <w:rFonts w:cstheme="minorHAnsi"/>
          <w:sz w:val="24"/>
          <w:szCs w:val="24"/>
        </w:rPr>
      </w:pPr>
      <w:r w:rsidRPr="0009714D">
        <w:rPr>
          <w:rFonts w:cstheme="minorHAnsi"/>
          <w:b/>
          <w:bCs/>
          <w:sz w:val="24"/>
          <w:szCs w:val="24"/>
        </w:rPr>
        <w:t>a)</w:t>
      </w:r>
      <w:r>
        <w:rPr>
          <w:rFonts w:cstheme="minorHAnsi"/>
          <w:sz w:val="24"/>
          <w:szCs w:val="24"/>
        </w:rPr>
        <w:t xml:space="preserve"> </w:t>
      </w:r>
      <w:r w:rsidR="00070591" w:rsidRPr="00532973">
        <w:rPr>
          <w:rFonts w:cstheme="minorHAnsi"/>
          <w:sz w:val="24"/>
          <w:szCs w:val="24"/>
        </w:rPr>
        <w:t>não impede que a OSC participe de outros chamamentos públicos e celebre novas parcerias; e</w:t>
      </w:r>
    </w:p>
    <w:p w14:paraId="6C1CAC39" w14:textId="7123F41B" w:rsidR="00070591" w:rsidRPr="00532973" w:rsidRDefault="0009714D" w:rsidP="0009714D">
      <w:pPr>
        <w:spacing w:after="0" w:line="360" w:lineRule="auto"/>
        <w:ind w:left="284"/>
        <w:jc w:val="both"/>
        <w:rPr>
          <w:rFonts w:cstheme="minorHAnsi"/>
          <w:sz w:val="24"/>
          <w:szCs w:val="24"/>
        </w:rPr>
      </w:pPr>
      <w:r w:rsidRPr="0009714D">
        <w:rPr>
          <w:rFonts w:cstheme="minorHAnsi"/>
          <w:b/>
          <w:bCs/>
          <w:sz w:val="24"/>
          <w:szCs w:val="24"/>
        </w:rPr>
        <w:t>b)</w:t>
      </w:r>
      <w:r>
        <w:rPr>
          <w:rFonts w:cstheme="minorHAnsi"/>
          <w:sz w:val="24"/>
          <w:szCs w:val="24"/>
        </w:rPr>
        <w:t xml:space="preserve"> </w:t>
      </w:r>
      <w:r w:rsidR="00070591" w:rsidRPr="00532973">
        <w:rPr>
          <w:rFonts w:cstheme="minorHAnsi"/>
          <w:sz w:val="24"/>
          <w:szCs w:val="24"/>
        </w:rPr>
        <w:t xml:space="preserve"> não implica impossibilidade de sua apreciação em data posterior ou vedação a que se adotem medidas saneadoras, punitivas ou destinadas a ressarcir danos que possam ter sido causados aos cofres públicos.</w:t>
      </w:r>
    </w:p>
    <w:p w14:paraId="2307E724" w14:textId="2857BF61" w:rsidR="00070591" w:rsidRPr="00532973" w:rsidRDefault="0009714D" w:rsidP="00532973">
      <w:pPr>
        <w:spacing w:after="0" w:line="360" w:lineRule="auto"/>
        <w:jc w:val="both"/>
        <w:rPr>
          <w:rFonts w:cstheme="minorHAnsi"/>
          <w:sz w:val="24"/>
          <w:szCs w:val="24"/>
        </w:rPr>
      </w:pPr>
      <w:r>
        <w:rPr>
          <w:rFonts w:cstheme="minorHAnsi"/>
          <w:b/>
          <w:bCs/>
          <w:sz w:val="24"/>
          <w:szCs w:val="24"/>
        </w:rPr>
        <w:t>16.23</w:t>
      </w:r>
      <w:r w:rsidR="00070591" w:rsidRPr="00532973">
        <w:rPr>
          <w:rFonts w:cstheme="minorHAnsi"/>
          <w:sz w:val="24"/>
          <w:szCs w:val="24"/>
        </w:rPr>
        <w:t>. Se o transcurso do prazo definido n</w:t>
      </w:r>
      <w:r>
        <w:rPr>
          <w:rFonts w:cstheme="minorHAnsi"/>
          <w:sz w:val="24"/>
          <w:szCs w:val="24"/>
        </w:rPr>
        <w:t>o item 16.21</w:t>
      </w:r>
      <w:r w:rsidR="00070591" w:rsidRPr="00532973">
        <w:rPr>
          <w:rFonts w:cstheme="minorHAnsi"/>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013B213B" w14:textId="26444CFA" w:rsidR="00070591" w:rsidRPr="00532973" w:rsidRDefault="0009714D" w:rsidP="00532973">
      <w:pPr>
        <w:spacing w:after="0" w:line="360" w:lineRule="auto"/>
        <w:jc w:val="both"/>
        <w:rPr>
          <w:rFonts w:cstheme="minorHAnsi"/>
          <w:sz w:val="24"/>
          <w:szCs w:val="24"/>
        </w:rPr>
      </w:pPr>
      <w:r>
        <w:rPr>
          <w:rFonts w:cstheme="minorHAnsi"/>
          <w:b/>
          <w:bCs/>
          <w:sz w:val="24"/>
          <w:szCs w:val="24"/>
        </w:rPr>
        <w:t>16.24</w:t>
      </w:r>
      <w:r w:rsidR="00070591" w:rsidRPr="00532973">
        <w:rPr>
          <w:rFonts w:cstheme="minorHAnsi"/>
          <w:sz w:val="24"/>
          <w:szCs w:val="24"/>
        </w:rPr>
        <w:t xml:space="preserve">. A prestação de contas e todos os atos que dela decorram </w:t>
      </w:r>
      <w:r>
        <w:rPr>
          <w:rFonts w:cstheme="minorHAnsi"/>
          <w:sz w:val="24"/>
          <w:szCs w:val="24"/>
        </w:rPr>
        <w:t xml:space="preserve">serão encaminhados no e-mail </w:t>
      </w:r>
      <w:r w:rsidR="00A47BBC" w:rsidRPr="00A47BBC">
        <w:rPr>
          <w:rFonts w:cstheme="minorHAnsi"/>
          <w:b/>
          <w:bCs/>
          <w:sz w:val="24"/>
          <w:szCs w:val="24"/>
        </w:rPr>
        <w:t>athis@caumt.gov.br</w:t>
      </w:r>
      <w:r>
        <w:rPr>
          <w:rFonts w:cstheme="minorHAnsi"/>
          <w:sz w:val="24"/>
          <w:szCs w:val="24"/>
        </w:rPr>
        <w:t>, bem como será publicada no site do CAU/MT</w:t>
      </w:r>
      <w:r w:rsidR="00070591" w:rsidRPr="00532973">
        <w:rPr>
          <w:rFonts w:cstheme="minorHAnsi"/>
          <w:sz w:val="24"/>
          <w:szCs w:val="24"/>
        </w:rPr>
        <w:t>, permitindo a visualização por qualquer interessado.</w:t>
      </w:r>
    </w:p>
    <w:p w14:paraId="54767D0B" w14:textId="05F82D2A" w:rsidR="00070591" w:rsidRPr="00532973" w:rsidRDefault="00A47BBC" w:rsidP="00532973">
      <w:pPr>
        <w:spacing w:after="0" w:line="360" w:lineRule="auto"/>
        <w:jc w:val="both"/>
        <w:rPr>
          <w:rFonts w:cstheme="minorHAnsi"/>
          <w:sz w:val="24"/>
          <w:szCs w:val="24"/>
        </w:rPr>
      </w:pPr>
      <w:r>
        <w:rPr>
          <w:rFonts w:cstheme="minorHAnsi"/>
          <w:b/>
          <w:bCs/>
          <w:sz w:val="24"/>
          <w:szCs w:val="24"/>
        </w:rPr>
        <w:t>16.25</w:t>
      </w:r>
      <w:r w:rsidR="00070591" w:rsidRPr="00532973">
        <w:rPr>
          <w:rFonts w:cstheme="minorHAnsi"/>
          <w:sz w:val="24"/>
          <w:szCs w:val="24"/>
        </w:rPr>
        <w:t xml:space="preserve">. Os documentos </w:t>
      </w:r>
      <w:r>
        <w:rPr>
          <w:rFonts w:cstheme="minorHAnsi"/>
          <w:sz w:val="24"/>
          <w:szCs w:val="24"/>
        </w:rPr>
        <w:t>encaminhados</w:t>
      </w:r>
      <w:r w:rsidR="00070591" w:rsidRPr="00532973">
        <w:rPr>
          <w:rFonts w:cstheme="minorHAnsi"/>
          <w:sz w:val="24"/>
          <w:szCs w:val="24"/>
        </w:rPr>
        <w:t xml:space="preserve"> pela OSC, desde que possuam garantia da origem e de seu signatário por certificação digital, serão considerados originais para os efeitos de prestação de contas.</w:t>
      </w:r>
    </w:p>
    <w:p w14:paraId="60A7FA11" w14:textId="46536F52" w:rsidR="00070591" w:rsidRPr="00532973" w:rsidRDefault="00A47BBC" w:rsidP="00532973">
      <w:pPr>
        <w:spacing w:after="0" w:line="360" w:lineRule="auto"/>
        <w:jc w:val="both"/>
        <w:rPr>
          <w:rFonts w:cstheme="minorHAnsi"/>
          <w:sz w:val="24"/>
          <w:szCs w:val="24"/>
        </w:rPr>
      </w:pPr>
      <w:r>
        <w:rPr>
          <w:rFonts w:cstheme="minorHAnsi"/>
          <w:b/>
          <w:bCs/>
          <w:sz w:val="24"/>
          <w:szCs w:val="24"/>
        </w:rPr>
        <w:t>16.26</w:t>
      </w:r>
      <w:r w:rsidR="00070591" w:rsidRPr="00532973">
        <w:rPr>
          <w:rFonts w:cstheme="minorHAnsi"/>
          <w:sz w:val="24"/>
          <w:szCs w:val="24"/>
        </w:rPr>
        <w:t>. 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52D28C2C" w14:textId="77777777" w:rsidR="00F97D7A" w:rsidRPr="00532973" w:rsidRDefault="00F97D7A" w:rsidP="00532973">
      <w:pPr>
        <w:spacing w:after="0" w:line="360" w:lineRule="auto"/>
        <w:jc w:val="both"/>
        <w:rPr>
          <w:rFonts w:cstheme="minorHAnsi"/>
          <w:sz w:val="24"/>
          <w:szCs w:val="24"/>
        </w:rPr>
      </w:pPr>
    </w:p>
    <w:p w14:paraId="27315923" w14:textId="77777777" w:rsidR="001A3971" w:rsidRPr="00E73189" w:rsidRDefault="001A3971" w:rsidP="00E73189">
      <w:pPr>
        <w:shd w:val="clear" w:color="auto" w:fill="009999"/>
        <w:spacing w:after="0" w:line="360" w:lineRule="auto"/>
        <w:jc w:val="both"/>
        <w:rPr>
          <w:rFonts w:cstheme="minorHAnsi"/>
          <w:b/>
          <w:bCs/>
          <w:color w:val="FFFFFF" w:themeColor="background1"/>
          <w:sz w:val="24"/>
          <w:szCs w:val="24"/>
        </w:rPr>
      </w:pPr>
      <w:r w:rsidRPr="00E73189">
        <w:rPr>
          <w:rFonts w:cstheme="minorHAnsi"/>
          <w:b/>
          <w:bCs/>
          <w:color w:val="FFFFFF" w:themeColor="background1"/>
          <w:sz w:val="24"/>
          <w:szCs w:val="24"/>
        </w:rPr>
        <w:t xml:space="preserve">CLÁUSULA DÉCIMA </w:t>
      </w:r>
      <w:r w:rsidR="00B1397F" w:rsidRPr="00E73189">
        <w:rPr>
          <w:rFonts w:cstheme="minorHAnsi"/>
          <w:b/>
          <w:bCs/>
          <w:color w:val="FFFFFF" w:themeColor="background1"/>
          <w:sz w:val="24"/>
          <w:szCs w:val="24"/>
        </w:rPr>
        <w:t>SÉTIMA</w:t>
      </w:r>
      <w:r w:rsidRPr="00E73189">
        <w:rPr>
          <w:rFonts w:cstheme="minorHAnsi"/>
          <w:b/>
          <w:bCs/>
          <w:color w:val="FFFFFF" w:themeColor="background1"/>
          <w:sz w:val="24"/>
          <w:szCs w:val="24"/>
        </w:rPr>
        <w:t xml:space="preserve"> </w:t>
      </w:r>
      <w:r w:rsidR="000B6741" w:rsidRPr="00E73189">
        <w:rPr>
          <w:rFonts w:cstheme="minorHAnsi"/>
          <w:b/>
          <w:bCs/>
          <w:color w:val="FFFFFF" w:themeColor="background1"/>
          <w:sz w:val="24"/>
          <w:szCs w:val="24"/>
        </w:rPr>
        <w:t>–</w:t>
      </w:r>
      <w:r w:rsidRPr="00E73189">
        <w:rPr>
          <w:rFonts w:cstheme="minorHAnsi"/>
          <w:b/>
          <w:bCs/>
          <w:color w:val="FFFFFF" w:themeColor="background1"/>
          <w:sz w:val="24"/>
          <w:szCs w:val="24"/>
        </w:rPr>
        <w:t xml:space="preserve"> </w:t>
      </w:r>
      <w:r w:rsidR="000B6741" w:rsidRPr="00E73189">
        <w:rPr>
          <w:rFonts w:cstheme="minorHAnsi"/>
          <w:b/>
          <w:bCs/>
          <w:color w:val="FFFFFF" w:themeColor="background1"/>
          <w:sz w:val="24"/>
          <w:szCs w:val="24"/>
        </w:rPr>
        <w:t>DAS SANÇÕES ADMINISTRATIVAS</w:t>
      </w:r>
    </w:p>
    <w:p w14:paraId="191AFC1B" w14:textId="77777777" w:rsidR="00E85791" w:rsidRDefault="00E85791" w:rsidP="00532973">
      <w:pPr>
        <w:spacing w:after="0" w:line="360" w:lineRule="auto"/>
        <w:jc w:val="both"/>
        <w:rPr>
          <w:rFonts w:cstheme="minorHAnsi"/>
          <w:b/>
          <w:bCs/>
          <w:sz w:val="24"/>
          <w:szCs w:val="24"/>
        </w:rPr>
      </w:pPr>
    </w:p>
    <w:p w14:paraId="2B3549F7" w14:textId="32699F8F" w:rsidR="00651CE4" w:rsidRPr="00532973" w:rsidRDefault="00E73189" w:rsidP="00532973">
      <w:pPr>
        <w:spacing w:after="0" w:line="360" w:lineRule="auto"/>
        <w:jc w:val="both"/>
        <w:rPr>
          <w:rFonts w:cstheme="minorHAnsi"/>
          <w:sz w:val="24"/>
          <w:szCs w:val="24"/>
        </w:rPr>
      </w:pPr>
      <w:r w:rsidRPr="00E73189">
        <w:rPr>
          <w:rFonts w:cstheme="minorHAnsi"/>
          <w:b/>
          <w:bCs/>
          <w:sz w:val="24"/>
          <w:szCs w:val="24"/>
        </w:rPr>
        <w:t>17.1.</w:t>
      </w:r>
      <w:r>
        <w:rPr>
          <w:rFonts w:cstheme="minorHAnsi"/>
          <w:sz w:val="24"/>
          <w:szCs w:val="24"/>
        </w:rPr>
        <w:t xml:space="preserve"> </w:t>
      </w:r>
      <w:r w:rsidR="00651CE4" w:rsidRPr="00532973">
        <w:rPr>
          <w:rFonts w:cstheme="minorHAnsi"/>
          <w:sz w:val="24"/>
          <w:szCs w:val="24"/>
        </w:rPr>
        <w:t>Quando a execução da parceria estiver em desacordo com o plano de trabalho e com as normas da Lei nº 13.019, de 20</w:t>
      </w:r>
      <w:r w:rsidR="00436A1A" w:rsidRPr="00532973">
        <w:rPr>
          <w:rFonts w:cstheme="minorHAnsi"/>
          <w:sz w:val="24"/>
          <w:szCs w:val="24"/>
        </w:rPr>
        <w:t>1</w:t>
      </w:r>
      <w:r w:rsidR="00651CE4" w:rsidRPr="00532973">
        <w:rPr>
          <w:rFonts w:cstheme="minorHAnsi"/>
          <w:sz w:val="24"/>
          <w:szCs w:val="24"/>
        </w:rPr>
        <w:t xml:space="preserve">4, do Decreto nº 8.726, de 2016, e da legislação específica, a </w:t>
      </w:r>
      <w:r w:rsidR="00B1397F" w:rsidRPr="00532973">
        <w:rPr>
          <w:rFonts w:cstheme="minorHAnsi"/>
          <w:sz w:val="24"/>
          <w:szCs w:val="24"/>
        </w:rPr>
        <w:t>A</w:t>
      </w:r>
      <w:r w:rsidR="00651CE4" w:rsidRPr="00532973">
        <w:rPr>
          <w:rFonts w:cstheme="minorHAnsi"/>
          <w:sz w:val="24"/>
          <w:szCs w:val="24"/>
        </w:rPr>
        <w:t xml:space="preserve">dministração </w:t>
      </w:r>
      <w:r w:rsidR="00B1397F" w:rsidRPr="00532973">
        <w:rPr>
          <w:rFonts w:cstheme="minorHAnsi"/>
          <w:sz w:val="24"/>
          <w:szCs w:val="24"/>
        </w:rPr>
        <w:t>P</w:t>
      </w:r>
      <w:r w:rsidR="00651CE4" w:rsidRPr="00532973">
        <w:rPr>
          <w:rFonts w:cstheme="minorHAnsi"/>
          <w:sz w:val="24"/>
          <w:szCs w:val="24"/>
        </w:rPr>
        <w:t>ública poderá, garantida a prévia defesa:</w:t>
      </w:r>
    </w:p>
    <w:p w14:paraId="36634FB0" w14:textId="77777777" w:rsidR="00651CE4" w:rsidRPr="00532973" w:rsidRDefault="00651CE4" w:rsidP="00E73189">
      <w:pPr>
        <w:spacing w:after="0" w:line="360" w:lineRule="auto"/>
        <w:ind w:left="284"/>
        <w:jc w:val="both"/>
        <w:rPr>
          <w:rFonts w:cstheme="minorHAnsi"/>
          <w:sz w:val="24"/>
          <w:szCs w:val="24"/>
        </w:rPr>
      </w:pPr>
      <w:r w:rsidRPr="00532973">
        <w:rPr>
          <w:rFonts w:cstheme="minorHAnsi"/>
          <w:sz w:val="24"/>
          <w:szCs w:val="24"/>
        </w:rPr>
        <w:t>I – celebrar termo de ajustamento da conduta com a OSC;</w:t>
      </w:r>
    </w:p>
    <w:p w14:paraId="1AF4ED4E" w14:textId="77777777" w:rsidR="00651CE4" w:rsidRPr="00532973" w:rsidRDefault="00651CE4" w:rsidP="00E73189">
      <w:pPr>
        <w:spacing w:after="0" w:line="360" w:lineRule="auto"/>
        <w:ind w:left="284"/>
        <w:jc w:val="both"/>
        <w:rPr>
          <w:rFonts w:cstheme="minorHAnsi"/>
          <w:sz w:val="24"/>
          <w:szCs w:val="24"/>
        </w:rPr>
      </w:pPr>
      <w:r w:rsidRPr="00532973">
        <w:rPr>
          <w:rFonts w:cstheme="minorHAnsi"/>
          <w:sz w:val="24"/>
          <w:szCs w:val="24"/>
        </w:rPr>
        <w:t>II – aplicar, à OSC, as seguintes sanções:</w:t>
      </w:r>
    </w:p>
    <w:p w14:paraId="41407F0F" w14:textId="77777777" w:rsidR="00651CE4" w:rsidRPr="00532973" w:rsidRDefault="00651CE4" w:rsidP="00E73189">
      <w:pPr>
        <w:spacing w:after="0" w:line="360" w:lineRule="auto"/>
        <w:ind w:left="567"/>
        <w:jc w:val="both"/>
        <w:rPr>
          <w:rFonts w:cstheme="minorHAnsi"/>
          <w:sz w:val="24"/>
          <w:szCs w:val="24"/>
        </w:rPr>
      </w:pPr>
      <w:r w:rsidRPr="00532973">
        <w:rPr>
          <w:rFonts w:cstheme="minorHAnsi"/>
          <w:sz w:val="24"/>
          <w:szCs w:val="24"/>
        </w:rPr>
        <w:t>a) advertência;</w:t>
      </w:r>
    </w:p>
    <w:p w14:paraId="6257455A" w14:textId="77777777" w:rsidR="00651CE4" w:rsidRPr="00532973" w:rsidRDefault="00651CE4" w:rsidP="00E73189">
      <w:pPr>
        <w:spacing w:after="0" w:line="360" w:lineRule="auto"/>
        <w:ind w:left="567"/>
        <w:jc w:val="both"/>
        <w:rPr>
          <w:rFonts w:cstheme="minorHAnsi"/>
          <w:sz w:val="24"/>
          <w:szCs w:val="24"/>
        </w:rPr>
      </w:pPr>
      <w:r w:rsidRPr="00532973">
        <w:rPr>
          <w:rFonts w:cstheme="minorHAnsi"/>
          <w:sz w:val="24"/>
          <w:szCs w:val="24"/>
        </w:rPr>
        <w:t xml:space="preserve">b) suspensão temporária da participação em chamamento público e impedimento de celebrar parceria ou contrato com órgãos e entidades da </w:t>
      </w:r>
      <w:r w:rsidR="00790C92" w:rsidRPr="00532973">
        <w:rPr>
          <w:rFonts w:cstheme="minorHAnsi"/>
          <w:sz w:val="24"/>
          <w:szCs w:val="24"/>
        </w:rPr>
        <w:t>A</w:t>
      </w:r>
      <w:r w:rsidRPr="00532973">
        <w:rPr>
          <w:rFonts w:cstheme="minorHAnsi"/>
          <w:sz w:val="24"/>
          <w:szCs w:val="24"/>
        </w:rPr>
        <w:t xml:space="preserve">dministração </w:t>
      </w:r>
      <w:r w:rsidR="00790C92" w:rsidRPr="00532973">
        <w:rPr>
          <w:rFonts w:cstheme="minorHAnsi"/>
          <w:sz w:val="24"/>
          <w:szCs w:val="24"/>
        </w:rPr>
        <w:t>P</w:t>
      </w:r>
      <w:r w:rsidRPr="00532973">
        <w:rPr>
          <w:rFonts w:cstheme="minorHAnsi"/>
          <w:sz w:val="24"/>
          <w:szCs w:val="24"/>
        </w:rPr>
        <w:t xml:space="preserve">ública </w:t>
      </w:r>
      <w:r w:rsidR="00790C92" w:rsidRPr="00532973">
        <w:rPr>
          <w:rFonts w:cstheme="minorHAnsi"/>
          <w:sz w:val="24"/>
          <w:szCs w:val="24"/>
        </w:rPr>
        <w:t>F</w:t>
      </w:r>
      <w:r w:rsidRPr="00532973">
        <w:rPr>
          <w:rFonts w:cstheme="minorHAnsi"/>
          <w:sz w:val="24"/>
          <w:szCs w:val="24"/>
        </w:rPr>
        <w:t>ederal, por prazo não superior a 2 (dois) anos; e</w:t>
      </w:r>
    </w:p>
    <w:p w14:paraId="490C84E8" w14:textId="77777777" w:rsidR="00651CE4" w:rsidRPr="00532973" w:rsidRDefault="00651CE4" w:rsidP="00E73189">
      <w:pPr>
        <w:spacing w:after="0" w:line="360" w:lineRule="auto"/>
        <w:ind w:left="567"/>
        <w:jc w:val="both"/>
        <w:rPr>
          <w:rFonts w:cstheme="minorHAnsi"/>
          <w:sz w:val="24"/>
          <w:szCs w:val="24"/>
        </w:rPr>
      </w:pPr>
      <w:r w:rsidRPr="00532973">
        <w:rPr>
          <w:rFonts w:cstheme="minorHAnsi"/>
          <w:sz w:val="24"/>
          <w:szCs w:val="24"/>
        </w:rPr>
        <w:t>c) declaração de inidoneidade para participar de chamamento público ou celebrar parceria ou contrato com órgãos e entidades de todas as esferas de governo.</w:t>
      </w:r>
    </w:p>
    <w:p w14:paraId="005391C0" w14:textId="719B6F6F" w:rsidR="00D7010A" w:rsidRPr="00532973" w:rsidRDefault="00E73189" w:rsidP="00532973">
      <w:pPr>
        <w:spacing w:after="0" w:line="360" w:lineRule="auto"/>
        <w:jc w:val="both"/>
        <w:rPr>
          <w:rFonts w:cstheme="minorHAnsi"/>
          <w:sz w:val="24"/>
          <w:szCs w:val="24"/>
        </w:rPr>
      </w:pPr>
      <w:r>
        <w:rPr>
          <w:rFonts w:cstheme="minorHAnsi"/>
          <w:b/>
          <w:bCs/>
          <w:sz w:val="24"/>
          <w:szCs w:val="24"/>
        </w:rPr>
        <w:t>17.2</w:t>
      </w:r>
      <w:r w:rsidR="00042761" w:rsidRPr="00532973">
        <w:rPr>
          <w:rFonts w:cstheme="minorHAnsi"/>
          <w:b/>
          <w:bCs/>
          <w:sz w:val="24"/>
          <w:szCs w:val="24"/>
        </w:rPr>
        <w:t xml:space="preserve">. </w:t>
      </w:r>
      <w:r w:rsidR="00651CE4" w:rsidRPr="00532973">
        <w:rPr>
          <w:rFonts w:cstheme="minorHAnsi"/>
          <w:sz w:val="24"/>
          <w:szCs w:val="24"/>
        </w:rPr>
        <w:t>A sanção de advertência tem caráter preventivo e será aplicada quando verificadas impropriedades praticadas pela OSC no âmbito da parceria que não justifiquem a aplicação de penalidade mais grave</w:t>
      </w:r>
      <w:r w:rsidR="00D7010A" w:rsidRPr="00532973">
        <w:rPr>
          <w:rFonts w:cstheme="minorHAnsi"/>
          <w:sz w:val="24"/>
          <w:szCs w:val="24"/>
        </w:rPr>
        <w:t xml:space="preserve">.   </w:t>
      </w:r>
    </w:p>
    <w:p w14:paraId="210B2195" w14:textId="256F2857" w:rsidR="00031BE2" w:rsidRPr="00532973" w:rsidRDefault="00E73189" w:rsidP="00532973">
      <w:pPr>
        <w:spacing w:after="0" w:line="360" w:lineRule="auto"/>
        <w:jc w:val="both"/>
        <w:rPr>
          <w:rFonts w:cstheme="minorHAnsi"/>
          <w:sz w:val="24"/>
          <w:szCs w:val="24"/>
        </w:rPr>
      </w:pPr>
      <w:r>
        <w:rPr>
          <w:rFonts w:cstheme="minorHAnsi"/>
          <w:b/>
          <w:bCs/>
          <w:sz w:val="24"/>
          <w:szCs w:val="24"/>
        </w:rPr>
        <w:t>17.3</w:t>
      </w:r>
      <w:r w:rsidR="00042761" w:rsidRPr="00532973">
        <w:rPr>
          <w:rFonts w:cstheme="minorHAnsi"/>
          <w:sz w:val="24"/>
          <w:szCs w:val="24"/>
        </w:rPr>
        <w:t xml:space="preserve">. </w:t>
      </w:r>
      <w:r w:rsidR="00651CE4" w:rsidRPr="00532973">
        <w:rPr>
          <w:rFonts w:cstheme="minorHAnsi"/>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r w:rsidR="00031BE2" w:rsidRPr="00532973">
        <w:rPr>
          <w:rFonts w:cstheme="minorHAnsi"/>
          <w:sz w:val="24"/>
          <w:szCs w:val="24"/>
        </w:rPr>
        <w:t>.</w:t>
      </w:r>
    </w:p>
    <w:p w14:paraId="431418C3" w14:textId="1589D768" w:rsidR="00651CE4" w:rsidRPr="00E73189" w:rsidRDefault="00E73189" w:rsidP="00532973">
      <w:pPr>
        <w:spacing w:after="0" w:line="360" w:lineRule="auto"/>
        <w:jc w:val="both"/>
        <w:rPr>
          <w:rFonts w:cstheme="minorHAnsi"/>
          <w:sz w:val="24"/>
          <w:szCs w:val="24"/>
        </w:rPr>
      </w:pPr>
      <w:r>
        <w:rPr>
          <w:rFonts w:cstheme="minorHAnsi"/>
          <w:b/>
          <w:bCs/>
          <w:sz w:val="24"/>
          <w:szCs w:val="24"/>
        </w:rPr>
        <w:t>17.4</w:t>
      </w:r>
      <w:r w:rsidR="00042761" w:rsidRPr="00532973">
        <w:rPr>
          <w:rFonts w:cstheme="minorHAnsi"/>
          <w:b/>
          <w:bCs/>
          <w:sz w:val="24"/>
          <w:szCs w:val="24"/>
        </w:rPr>
        <w:t xml:space="preserve">. </w:t>
      </w:r>
      <w:r w:rsidR="00651CE4" w:rsidRPr="00532973">
        <w:rPr>
          <w:rFonts w:cstheme="minorHAnsi"/>
          <w:sz w:val="24"/>
          <w:szCs w:val="24"/>
        </w:rPr>
        <w:t>A sanção de declaração de inidoneidade para participar de chamamento público e celebrar parceria ou contrato com órgãos e entidades de todas as esferas de governo produzirá efeitos enquanto perdurarem os motivos determinantes da punição ou até que seja promovida a reabilitação perante o</w:t>
      </w:r>
      <w:r>
        <w:rPr>
          <w:rFonts w:cstheme="minorHAnsi"/>
          <w:sz w:val="24"/>
          <w:szCs w:val="24"/>
        </w:rPr>
        <w:t xml:space="preserve"> CAU/MT</w:t>
      </w:r>
      <w:r w:rsidR="00651CE4" w:rsidRPr="00532973">
        <w:rPr>
          <w:rFonts w:cstheme="minorHAnsi"/>
          <w:sz w:val="24"/>
          <w:szCs w:val="24"/>
        </w:rPr>
        <w:t xml:space="preserve">, que será concedida sempre que a OSC ressarcir a Administração Pública Federal pelos prejuízos resultantes e após decorrido o prazo de 2 (dois) </w:t>
      </w:r>
      <w:r w:rsidR="00651CE4" w:rsidRPr="00E73189">
        <w:rPr>
          <w:rFonts w:cstheme="minorHAnsi"/>
          <w:sz w:val="24"/>
          <w:szCs w:val="24"/>
        </w:rPr>
        <w:t>anos da aplicação da sanção de declaração de inidoneidade.</w:t>
      </w:r>
    </w:p>
    <w:p w14:paraId="7506CB93" w14:textId="0A25CC10" w:rsidR="00651CE4" w:rsidRPr="00532973" w:rsidRDefault="00E73189" w:rsidP="00532973">
      <w:pPr>
        <w:tabs>
          <w:tab w:val="left" w:pos="2985"/>
        </w:tabs>
        <w:spacing w:after="0" w:line="360" w:lineRule="auto"/>
        <w:jc w:val="both"/>
        <w:rPr>
          <w:rFonts w:cstheme="minorHAnsi"/>
          <w:sz w:val="24"/>
          <w:szCs w:val="24"/>
        </w:rPr>
      </w:pPr>
      <w:r w:rsidRPr="00E73189">
        <w:rPr>
          <w:rFonts w:cstheme="minorHAnsi"/>
          <w:b/>
          <w:bCs/>
          <w:sz w:val="24"/>
          <w:szCs w:val="24"/>
        </w:rPr>
        <w:t>17.5.</w:t>
      </w:r>
      <w:r w:rsidR="00651CE4" w:rsidRPr="00E73189">
        <w:rPr>
          <w:rFonts w:cstheme="minorHAnsi"/>
          <w:b/>
          <w:bCs/>
          <w:sz w:val="24"/>
          <w:szCs w:val="24"/>
        </w:rPr>
        <w:t xml:space="preserve"> </w:t>
      </w:r>
      <w:r w:rsidR="00651CE4" w:rsidRPr="00E73189">
        <w:rPr>
          <w:rFonts w:cstheme="minorHAnsi"/>
          <w:sz w:val="24"/>
          <w:szCs w:val="24"/>
        </w:rPr>
        <w:t xml:space="preserve">Nas hipóteses do inciso II do </w:t>
      </w:r>
      <w:r w:rsidR="00651CE4" w:rsidRPr="00E73189">
        <w:rPr>
          <w:rFonts w:cstheme="minorHAnsi"/>
          <w:i/>
          <w:iCs/>
          <w:sz w:val="24"/>
          <w:szCs w:val="24"/>
        </w:rPr>
        <w:t>caput</w:t>
      </w:r>
      <w:r w:rsidR="00651CE4" w:rsidRPr="00E73189">
        <w:rPr>
          <w:rFonts w:cstheme="minorHAnsi"/>
          <w:sz w:val="24"/>
          <w:szCs w:val="24"/>
        </w:rPr>
        <w:t xml:space="preserve"> </w:t>
      </w:r>
      <w:r w:rsidRPr="00E73189">
        <w:rPr>
          <w:rFonts w:cstheme="minorHAnsi"/>
          <w:sz w:val="24"/>
          <w:szCs w:val="24"/>
        </w:rPr>
        <w:t>do item 17.1</w:t>
      </w:r>
      <w:r w:rsidR="00651CE4" w:rsidRPr="00E73189">
        <w:rPr>
          <w:rFonts w:cstheme="minorHAnsi"/>
          <w:sz w:val="24"/>
          <w:szCs w:val="24"/>
        </w:rPr>
        <w:t xml:space="preserve">, é facultada </w:t>
      </w:r>
      <w:r w:rsidR="00651CE4" w:rsidRPr="00532973">
        <w:rPr>
          <w:rFonts w:cstheme="minorHAnsi"/>
          <w:sz w:val="24"/>
          <w:szCs w:val="24"/>
        </w:rPr>
        <w:t>a defesa do interessado no prazo de 10 (dez) dias, contado da data de abertura de vista dos autos processuais.</w:t>
      </w:r>
      <w:r w:rsidR="00651CE4" w:rsidRPr="00532973">
        <w:rPr>
          <w:rFonts w:cstheme="minorHAnsi"/>
          <w:sz w:val="24"/>
          <w:szCs w:val="24"/>
        </w:rPr>
        <w:tab/>
      </w:r>
    </w:p>
    <w:p w14:paraId="20BCC555" w14:textId="53A294C9" w:rsidR="00651CE4" w:rsidRPr="00532973" w:rsidRDefault="00E73189" w:rsidP="00532973">
      <w:pPr>
        <w:spacing w:after="0" w:line="360" w:lineRule="auto"/>
        <w:jc w:val="both"/>
        <w:rPr>
          <w:rFonts w:cstheme="minorHAnsi"/>
          <w:sz w:val="24"/>
          <w:szCs w:val="24"/>
        </w:rPr>
      </w:pPr>
      <w:r>
        <w:rPr>
          <w:rFonts w:cstheme="minorHAnsi"/>
          <w:b/>
          <w:bCs/>
          <w:sz w:val="24"/>
          <w:szCs w:val="24"/>
        </w:rPr>
        <w:t>17.6</w:t>
      </w:r>
      <w:r w:rsidR="00651CE4" w:rsidRPr="00532973">
        <w:rPr>
          <w:rFonts w:cstheme="minorHAnsi"/>
          <w:b/>
          <w:bCs/>
          <w:sz w:val="24"/>
          <w:szCs w:val="24"/>
        </w:rPr>
        <w:t xml:space="preserve">. </w:t>
      </w:r>
      <w:r w:rsidR="00651CE4" w:rsidRPr="00532973">
        <w:rPr>
          <w:rFonts w:cstheme="minorHAnsi"/>
          <w:sz w:val="24"/>
          <w:szCs w:val="24"/>
        </w:rPr>
        <w:t xml:space="preserve">A aplicação das sanções de suspensão temporária e de declaração de inidoneidade é de competência exclusiva </w:t>
      </w:r>
      <w:r>
        <w:rPr>
          <w:rFonts w:cstheme="minorHAnsi"/>
          <w:sz w:val="24"/>
          <w:szCs w:val="24"/>
        </w:rPr>
        <w:t>da Presidente do CAU/MT</w:t>
      </w:r>
      <w:r w:rsidR="00651CE4" w:rsidRPr="00532973">
        <w:rPr>
          <w:rFonts w:cstheme="minorHAnsi"/>
          <w:sz w:val="24"/>
          <w:szCs w:val="24"/>
        </w:rPr>
        <w:t>.</w:t>
      </w:r>
    </w:p>
    <w:p w14:paraId="4AA35720" w14:textId="77777777" w:rsidR="00B45C9A" w:rsidRDefault="00E73189" w:rsidP="00532973">
      <w:pPr>
        <w:spacing w:after="0" w:line="360" w:lineRule="auto"/>
        <w:jc w:val="both"/>
        <w:rPr>
          <w:rFonts w:cstheme="minorHAnsi"/>
          <w:sz w:val="24"/>
          <w:szCs w:val="24"/>
        </w:rPr>
      </w:pPr>
      <w:r>
        <w:rPr>
          <w:rFonts w:cstheme="minorHAnsi"/>
          <w:b/>
          <w:bCs/>
          <w:sz w:val="24"/>
          <w:szCs w:val="24"/>
        </w:rPr>
        <w:t>17.7.</w:t>
      </w:r>
      <w:r w:rsidR="00651CE4" w:rsidRPr="00532973">
        <w:rPr>
          <w:rFonts w:cstheme="minorHAnsi"/>
          <w:b/>
          <w:bCs/>
          <w:sz w:val="24"/>
          <w:szCs w:val="24"/>
        </w:rPr>
        <w:t xml:space="preserve"> </w:t>
      </w:r>
      <w:r w:rsidR="00651CE4" w:rsidRPr="00532973">
        <w:rPr>
          <w:rFonts w:cstheme="minorHAnsi"/>
          <w:sz w:val="24"/>
          <w:szCs w:val="24"/>
        </w:rPr>
        <w:t xml:space="preserve">Da decisão administrativa que aplicar as sanções previstas </w:t>
      </w:r>
      <w:r w:rsidR="00651CE4" w:rsidRPr="00E73189">
        <w:rPr>
          <w:rFonts w:cstheme="minorHAnsi"/>
          <w:sz w:val="24"/>
          <w:szCs w:val="24"/>
        </w:rPr>
        <w:t xml:space="preserve">nesta Cláusula caberá </w:t>
      </w:r>
      <w:r w:rsidR="00651CE4" w:rsidRPr="00532973">
        <w:rPr>
          <w:rFonts w:cstheme="minorHAnsi"/>
          <w:sz w:val="24"/>
          <w:szCs w:val="24"/>
        </w:rPr>
        <w:t xml:space="preserve">recurso administrativo, no prazo de 10 (dez) dias, contado da data de ciência da decisão. No caso da competência exclusiva do </w:t>
      </w:r>
      <w:r w:rsidR="00B45C9A">
        <w:rPr>
          <w:rFonts w:cstheme="minorHAnsi"/>
          <w:sz w:val="24"/>
          <w:szCs w:val="24"/>
        </w:rPr>
        <w:t>Presidente do CAU/MT</w:t>
      </w:r>
      <w:r w:rsidR="00651CE4" w:rsidRPr="00532973">
        <w:rPr>
          <w:rFonts w:cstheme="minorHAnsi"/>
          <w:sz w:val="24"/>
          <w:szCs w:val="24"/>
        </w:rPr>
        <w:t xml:space="preserve"> prevista n</w:t>
      </w:r>
      <w:r w:rsidR="00B45C9A">
        <w:rPr>
          <w:rFonts w:cstheme="minorHAnsi"/>
          <w:sz w:val="24"/>
          <w:szCs w:val="24"/>
        </w:rPr>
        <w:t>o item 17.6</w:t>
      </w:r>
      <w:r w:rsidR="00651CE4" w:rsidRPr="00532973">
        <w:rPr>
          <w:rFonts w:cstheme="minorHAnsi"/>
          <w:sz w:val="24"/>
          <w:szCs w:val="24"/>
        </w:rPr>
        <w:t>, o recurso cabível é o pedido de reconsideração.</w:t>
      </w:r>
    </w:p>
    <w:p w14:paraId="0F42B4F7" w14:textId="2A17519C" w:rsidR="00651CE4" w:rsidRPr="00532973" w:rsidRDefault="00B45C9A" w:rsidP="00532973">
      <w:pPr>
        <w:spacing w:after="0" w:line="360" w:lineRule="auto"/>
        <w:jc w:val="both"/>
        <w:rPr>
          <w:rFonts w:cstheme="minorHAnsi"/>
          <w:sz w:val="24"/>
          <w:szCs w:val="24"/>
        </w:rPr>
      </w:pPr>
      <w:r>
        <w:rPr>
          <w:rFonts w:cstheme="minorHAnsi"/>
          <w:b/>
          <w:bCs/>
          <w:sz w:val="24"/>
          <w:szCs w:val="24"/>
        </w:rPr>
        <w:t>17.8</w:t>
      </w:r>
      <w:r w:rsidR="00651CE4" w:rsidRPr="00532973">
        <w:rPr>
          <w:rFonts w:cstheme="minorHAnsi"/>
          <w:b/>
          <w:bCs/>
          <w:sz w:val="24"/>
          <w:szCs w:val="24"/>
        </w:rPr>
        <w:t xml:space="preserve">. </w:t>
      </w:r>
      <w:r w:rsidR="00245663" w:rsidRPr="00532973">
        <w:rPr>
          <w:rFonts w:cstheme="minorHAnsi"/>
          <w:sz w:val="24"/>
          <w:szCs w:val="24"/>
        </w:rPr>
        <w:t xml:space="preserve">Prescrevem no prazo de 5 (cinco) anos as ações punitivas da </w:t>
      </w:r>
      <w:r w:rsidR="00A853F0" w:rsidRPr="00532973">
        <w:rPr>
          <w:rFonts w:cstheme="minorHAnsi"/>
          <w:sz w:val="24"/>
          <w:szCs w:val="24"/>
        </w:rPr>
        <w:t>A</w:t>
      </w:r>
      <w:r w:rsidR="00245663" w:rsidRPr="00532973">
        <w:rPr>
          <w:rFonts w:cstheme="minorHAnsi"/>
          <w:sz w:val="24"/>
          <w:szCs w:val="24"/>
        </w:rPr>
        <w:t xml:space="preserve">dministração </w:t>
      </w:r>
      <w:r w:rsidR="00A853F0" w:rsidRPr="00532973">
        <w:rPr>
          <w:rFonts w:cstheme="minorHAnsi"/>
          <w:sz w:val="24"/>
          <w:szCs w:val="24"/>
        </w:rPr>
        <w:t>P</w:t>
      </w:r>
      <w:r w:rsidR="00245663" w:rsidRPr="00532973">
        <w:rPr>
          <w:rFonts w:cstheme="minorHAnsi"/>
          <w:sz w:val="24"/>
          <w:szCs w:val="24"/>
        </w:rPr>
        <w:t>ública destinadas a aplicar as sanções previs</w:t>
      </w:r>
      <w:r w:rsidR="00245663" w:rsidRPr="00B45C9A">
        <w:rPr>
          <w:rFonts w:cstheme="minorHAnsi"/>
          <w:sz w:val="24"/>
          <w:szCs w:val="24"/>
        </w:rPr>
        <w:t xml:space="preserve">tas nesta Cláusula, </w:t>
      </w:r>
      <w:r w:rsidR="00245663" w:rsidRPr="00532973">
        <w:rPr>
          <w:rFonts w:cstheme="minorHAnsi"/>
          <w:sz w:val="24"/>
          <w:szCs w:val="24"/>
        </w:rPr>
        <w:t>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02B92307" w14:textId="77777777" w:rsidR="00E73189" w:rsidRDefault="00E73189" w:rsidP="00E73189">
      <w:pPr>
        <w:shd w:val="clear" w:color="auto" w:fill="FFFFFF" w:themeFill="background1"/>
        <w:spacing w:after="0" w:line="360" w:lineRule="auto"/>
        <w:jc w:val="both"/>
        <w:rPr>
          <w:rFonts w:cstheme="minorHAnsi"/>
          <w:b/>
          <w:bCs/>
          <w:sz w:val="24"/>
          <w:szCs w:val="24"/>
        </w:rPr>
      </w:pPr>
    </w:p>
    <w:p w14:paraId="152D8B31" w14:textId="0FE33868" w:rsidR="000B6741" w:rsidRPr="00E73189" w:rsidRDefault="000B6741" w:rsidP="00E73189">
      <w:pPr>
        <w:shd w:val="clear" w:color="auto" w:fill="009999"/>
        <w:spacing w:after="0" w:line="360" w:lineRule="auto"/>
        <w:jc w:val="both"/>
        <w:rPr>
          <w:rFonts w:cstheme="minorHAnsi"/>
          <w:b/>
          <w:bCs/>
          <w:color w:val="FFFFFF" w:themeColor="background1"/>
          <w:sz w:val="24"/>
          <w:szCs w:val="24"/>
        </w:rPr>
      </w:pPr>
      <w:r w:rsidRPr="00E73189">
        <w:rPr>
          <w:rFonts w:cstheme="minorHAnsi"/>
          <w:b/>
          <w:bCs/>
          <w:color w:val="FFFFFF" w:themeColor="background1"/>
          <w:sz w:val="24"/>
          <w:szCs w:val="24"/>
        </w:rPr>
        <w:t xml:space="preserve">CLÁUSULA </w:t>
      </w:r>
      <w:r w:rsidR="00B1397F" w:rsidRPr="00E73189">
        <w:rPr>
          <w:rFonts w:cstheme="minorHAnsi"/>
          <w:b/>
          <w:bCs/>
          <w:color w:val="FFFFFF" w:themeColor="background1"/>
          <w:sz w:val="24"/>
          <w:szCs w:val="24"/>
        </w:rPr>
        <w:t xml:space="preserve">DÉCIMA </w:t>
      </w:r>
      <w:r w:rsidR="00E73189">
        <w:rPr>
          <w:rFonts w:cstheme="minorHAnsi"/>
          <w:b/>
          <w:bCs/>
          <w:color w:val="FFFFFF" w:themeColor="background1"/>
          <w:sz w:val="24"/>
          <w:szCs w:val="24"/>
        </w:rPr>
        <w:t>OITAVA</w:t>
      </w:r>
      <w:r w:rsidR="00B1397F" w:rsidRPr="00E73189">
        <w:rPr>
          <w:rFonts w:cstheme="minorHAnsi"/>
          <w:b/>
          <w:bCs/>
          <w:color w:val="FFFFFF" w:themeColor="background1"/>
          <w:sz w:val="24"/>
          <w:szCs w:val="24"/>
        </w:rPr>
        <w:t xml:space="preserve"> </w:t>
      </w:r>
      <w:r w:rsidRPr="00E73189">
        <w:rPr>
          <w:rFonts w:cstheme="minorHAnsi"/>
          <w:b/>
          <w:bCs/>
          <w:color w:val="FFFFFF" w:themeColor="background1"/>
          <w:sz w:val="24"/>
          <w:szCs w:val="24"/>
        </w:rPr>
        <w:t>- DA DIVULGAÇÃO</w:t>
      </w:r>
    </w:p>
    <w:p w14:paraId="0A831C9B" w14:textId="77777777" w:rsidR="00E73189" w:rsidRDefault="00E73189" w:rsidP="00532973">
      <w:pPr>
        <w:spacing w:after="0" w:line="360" w:lineRule="auto"/>
        <w:jc w:val="both"/>
        <w:rPr>
          <w:rFonts w:cstheme="minorHAnsi"/>
          <w:sz w:val="24"/>
          <w:szCs w:val="24"/>
        </w:rPr>
      </w:pPr>
    </w:p>
    <w:p w14:paraId="0F418DE0" w14:textId="6970472F" w:rsidR="00101830" w:rsidRPr="00532973" w:rsidRDefault="00E73189" w:rsidP="00532973">
      <w:pPr>
        <w:spacing w:after="0" w:line="360" w:lineRule="auto"/>
        <w:jc w:val="both"/>
        <w:rPr>
          <w:rFonts w:cstheme="minorHAnsi"/>
          <w:sz w:val="24"/>
          <w:szCs w:val="24"/>
        </w:rPr>
      </w:pPr>
      <w:r w:rsidRPr="00E73189">
        <w:rPr>
          <w:rFonts w:cstheme="minorHAnsi"/>
          <w:b/>
          <w:bCs/>
          <w:sz w:val="24"/>
          <w:szCs w:val="24"/>
        </w:rPr>
        <w:t>1</w:t>
      </w:r>
      <w:r>
        <w:rPr>
          <w:rFonts w:cstheme="minorHAnsi"/>
          <w:b/>
          <w:bCs/>
          <w:sz w:val="24"/>
          <w:szCs w:val="24"/>
        </w:rPr>
        <w:t>8</w:t>
      </w:r>
      <w:r w:rsidRPr="00E73189">
        <w:rPr>
          <w:rFonts w:cstheme="minorHAnsi"/>
          <w:b/>
          <w:bCs/>
          <w:sz w:val="24"/>
          <w:szCs w:val="24"/>
        </w:rPr>
        <w:t>.1.</w:t>
      </w:r>
      <w:r>
        <w:rPr>
          <w:rFonts w:cstheme="minorHAnsi"/>
          <w:sz w:val="24"/>
          <w:szCs w:val="24"/>
        </w:rPr>
        <w:t xml:space="preserve"> </w:t>
      </w:r>
      <w:r w:rsidR="00101830" w:rsidRPr="00532973">
        <w:rPr>
          <w:rFonts w:cstheme="minorHAnsi"/>
          <w:sz w:val="24"/>
          <w:szCs w:val="24"/>
        </w:rPr>
        <w:t xml:space="preserve">Em razão do presente Termo de </w:t>
      </w:r>
      <w:r w:rsidR="00730D17" w:rsidRPr="00532973">
        <w:rPr>
          <w:rFonts w:cstheme="minorHAnsi"/>
          <w:sz w:val="24"/>
          <w:szCs w:val="24"/>
        </w:rPr>
        <w:t>Fomento</w:t>
      </w:r>
      <w:r w:rsidR="00101830" w:rsidRPr="00532973">
        <w:rPr>
          <w:rFonts w:cstheme="minorHAnsi"/>
          <w:sz w:val="24"/>
          <w:szCs w:val="24"/>
        </w:rPr>
        <w:t>, a OSC se obriga a mencionar em todos os seus atos de promoção e divulgação do projeto, objeto desta parceria, por qualquer meio ou forma, a participação do</w:t>
      </w:r>
      <w:r>
        <w:rPr>
          <w:rFonts w:cstheme="minorHAnsi"/>
          <w:sz w:val="24"/>
          <w:szCs w:val="24"/>
        </w:rPr>
        <w:t xml:space="preserve"> CAU/MT</w:t>
      </w:r>
      <w:r w:rsidR="00101830" w:rsidRPr="00532973">
        <w:rPr>
          <w:rFonts w:cstheme="minorHAnsi"/>
          <w:sz w:val="24"/>
          <w:szCs w:val="24"/>
        </w:rPr>
        <w:t>, de acordo com o Manual de Identidade Visual deste.</w:t>
      </w:r>
    </w:p>
    <w:p w14:paraId="60EC9141" w14:textId="0C7E0E0E" w:rsidR="00CB6780" w:rsidRPr="00532973" w:rsidRDefault="00E73189" w:rsidP="00532973">
      <w:pPr>
        <w:spacing w:after="0" w:line="360" w:lineRule="auto"/>
        <w:jc w:val="both"/>
        <w:rPr>
          <w:rFonts w:cstheme="minorHAnsi"/>
          <w:sz w:val="24"/>
          <w:szCs w:val="24"/>
        </w:rPr>
      </w:pPr>
      <w:r>
        <w:rPr>
          <w:rFonts w:cstheme="minorHAnsi"/>
          <w:b/>
          <w:bCs/>
          <w:sz w:val="24"/>
          <w:szCs w:val="24"/>
        </w:rPr>
        <w:t>18.2.</w:t>
      </w:r>
      <w:r w:rsidR="00101830" w:rsidRPr="00532973">
        <w:rPr>
          <w:rFonts w:cstheme="minorHAnsi"/>
          <w:sz w:val="24"/>
          <w:szCs w:val="24"/>
        </w:rPr>
        <w:t xml:space="preserve"> A publicidade de todos os atos derivados do presente Termo de </w:t>
      </w:r>
      <w:r w:rsidR="00730D17" w:rsidRPr="00532973">
        <w:rPr>
          <w:rFonts w:cstheme="minorHAnsi"/>
          <w:sz w:val="24"/>
          <w:szCs w:val="24"/>
        </w:rPr>
        <w:t>Fomento</w:t>
      </w:r>
      <w:r w:rsidR="00101830" w:rsidRPr="00532973">
        <w:rPr>
          <w:rFonts w:cstheme="minorHAnsi"/>
          <w:sz w:val="24"/>
          <w:szCs w:val="24"/>
        </w:rPr>
        <w:t xml:space="preserve"> deverá ter caráter exclusivamente educativo, informativo ou de orientação social, dela não podendo constar nomes, símbolos ou imagens que caracterizem promoção pessoal de autoridades ou servidores públicos.</w:t>
      </w:r>
    </w:p>
    <w:p w14:paraId="6E8D645F" w14:textId="77777777" w:rsidR="00CB6780" w:rsidRPr="00532973" w:rsidRDefault="00CB6780" w:rsidP="00532973">
      <w:pPr>
        <w:spacing w:after="0" w:line="360" w:lineRule="auto"/>
        <w:jc w:val="both"/>
        <w:rPr>
          <w:rFonts w:cstheme="minorHAnsi"/>
          <w:color w:val="FF0000"/>
          <w:sz w:val="24"/>
          <w:szCs w:val="24"/>
        </w:rPr>
      </w:pPr>
    </w:p>
    <w:p w14:paraId="415070B8" w14:textId="690184FE" w:rsidR="000B6741" w:rsidRPr="00F56ABE" w:rsidRDefault="000B6741" w:rsidP="00F56ABE">
      <w:pPr>
        <w:shd w:val="clear" w:color="auto" w:fill="009999"/>
        <w:spacing w:after="0" w:line="360" w:lineRule="auto"/>
        <w:jc w:val="both"/>
        <w:rPr>
          <w:rFonts w:cstheme="minorHAnsi"/>
          <w:b/>
          <w:bCs/>
          <w:color w:val="FFFFFF" w:themeColor="background1"/>
          <w:sz w:val="24"/>
          <w:szCs w:val="24"/>
        </w:rPr>
      </w:pPr>
      <w:r w:rsidRPr="00F56ABE">
        <w:rPr>
          <w:rFonts w:cstheme="minorHAnsi"/>
          <w:b/>
          <w:bCs/>
          <w:color w:val="FFFFFF" w:themeColor="background1"/>
          <w:sz w:val="24"/>
          <w:szCs w:val="24"/>
        </w:rPr>
        <w:t xml:space="preserve">CLÁUSULA </w:t>
      </w:r>
      <w:r w:rsidR="00E73189">
        <w:rPr>
          <w:rFonts w:cstheme="minorHAnsi"/>
          <w:b/>
          <w:bCs/>
          <w:color w:val="FFFFFF" w:themeColor="background1"/>
          <w:sz w:val="24"/>
          <w:szCs w:val="24"/>
        </w:rPr>
        <w:t>DÉCIMA NONA</w:t>
      </w:r>
      <w:r w:rsidR="00E16B14" w:rsidRPr="00F56ABE">
        <w:rPr>
          <w:rFonts w:cstheme="minorHAnsi"/>
          <w:b/>
          <w:bCs/>
          <w:color w:val="FFFFFF" w:themeColor="background1"/>
          <w:sz w:val="24"/>
          <w:szCs w:val="24"/>
        </w:rPr>
        <w:t xml:space="preserve"> </w:t>
      </w:r>
      <w:r w:rsidRPr="00F56ABE">
        <w:rPr>
          <w:rFonts w:cstheme="minorHAnsi"/>
          <w:b/>
          <w:bCs/>
          <w:color w:val="FFFFFF" w:themeColor="background1"/>
          <w:sz w:val="24"/>
          <w:szCs w:val="24"/>
        </w:rPr>
        <w:t>- DA PUBLICAÇÃO</w:t>
      </w:r>
    </w:p>
    <w:p w14:paraId="05EBD9C4" w14:textId="77777777" w:rsidR="00F56ABE" w:rsidRDefault="00F56ABE" w:rsidP="00532973">
      <w:pPr>
        <w:spacing w:after="0" w:line="360" w:lineRule="auto"/>
        <w:jc w:val="both"/>
        <w:rPr>
          <w:rFonts w:cstheme="minorHAnsi"/>
          <w:sz w:val="24"/>
          <w:szCs w:val="24"/>
        </w:rPr>
      </w:pPr>
    </w:p>
    <w:p w14:paraId="46012560" w14:textId="0C9A242E" w:rsidR="000B6741" w:rsidRPr="00532973" w:rsidRDefault="00E73189" w:rsidP="00532973">
      <w:pPr>
        <w:spacing w:after="0" w:line="360" w:lineRule="auto"/>
        <w:jc w:val="both"/>
        <w:rPr>
          <w:rFonts w:cstheme="minorHAnsi"/>
          <w:sz w:val="24"/>
          <w:szCs w:val="24"/>
        </w:rPr>
      </w:pPr>
      <w:r>
        <w:rPr>
          <w:rFonts w:cstheme="minorHAnsi"/>
          <w:b/>
          <w:bCs/>
          <w:sz w:val="24"/>
          <w:szCs w:val="24"/>
        </w:rPr>
        <w:t>19</w:t>
      </w:r>
      <w:r w:rsidR="00F56ABE" w:rsidRPr="00F56ABE">
        <w:rPr>
          <w:rFonts w:cstheme="minorHAnsi"/>
          <w:b/>
          <w:bCs/>
          <w:sz w:val="24"/>
          <w:szCs w:val="24"/>
        </w:rPr>
        <w:t>.1.</w:t>
      </w:r>
      <w:r w:rsidR="00F56ABE">
        <w:rPr>
          <w:rFonts w:cstheme="minorHAnsi"/>
          <w:sz w:val="24"/>
          <w:szCs w:val="24"/>
        </w:rPr>
        <w:t xml:space="preserve"> </w:t>
      </w:r>
      <w:r w:rsidR="00101830" w:rsidRPr="00532973">
        <w:rPr>
          <w:rFonts w:cstheme="minorHAnsi"/>
          <w:sz w:val="24"/>
          <w:szCs w:val="24"/>
        </w:rPr>
        <w:t xml:space="preserve">A eficácia do presente Termo de </w:t>
      </w:r>
      <w:r w:rsidR="00730D17" w:rsidRPr="00532973">
        <w:rPr>
          <w:rFonts w:cstheme="minorHAnsi"/>
          <w:sz w:val="24"/>
          <w:szCs w:val="24"/>
        </w:rPr>
        <w:t>Fomento</w:t>
      </w:r>
      <w:r w:rsidR="00101830" w:rsidRPr="00532973">
        <w:rPr>
          <w:rFonts w:cstheme="minorHAnsi"/>
          <w:sz w:val="24"/>
          <w:szCs w:val="24"/>
        </w:rPr>
        <w:t xml:space="preserve"> ou dos aditamentos que impliquem em alteração de valor ou ampliação ou redução da execução do objeto descrito neste instrumento, fica condicionada à publicação do respectivo extrato no Diário Oficial da União, a qual deverá ser providenciada pelo</w:t>
      </w:r>
      <w:r w:rsidR="00F56ABE">
        <w:rPr>
          <w:rFonts w:cstheme="minorHAnsi"/>
          <w:sz w:val="24"/>
          <w:szCs w:val="24"/>
        </w:rPr>
        <w:t xml:space="preserve"> CAU/MT</w:t>
      </w:r>
      <w:r w:rsidR="00101830" w:rsidRPr="00532973">
        <w:rPr>
          <w:rFonts w:cstheme="minorHAnsi"/>
          <w:sz w:val="24"/>
          <w:szCs w:val="24"/>
        </w:rPr>
        <w:t>.</w:t>
      </w:r>
    </w:p>
    <w:p w14:paraId="4A239E9F" w14:textId="77777777" w:rsidR="00F56ABE" w:rsidRDefault="00F56ABE" w:rsidP="00F56ABE">
      <w:pPr>
        <w:spacing w:after="0" w:line="360" w:lineRule="auto"/>
        <w:jc w:val="both"/>
        <w:rPr>
          <w:rFonts w:cstheme="minorHAnsi"/>
          <w:b/>
          <w:bCs/>
          <w:color w:val="000000" w:themeColor="text1"/>
          <w:sz w:val="24"/>
          <w:szCs w:val="24"/>
        </w:rPr>
      </w:pPr>
    </w:p>
    <w:p w14:paraId="685A4097" w14:textId="0DD3E733" w:rsidR="001A3971" w:rsidRPr="00F56ABE" w:rsidRDefault="001A3971" w:rsidP="00F56ABE">
      <w:pPr>
        <w:shd w:val="clear" w:color="auto" w:fill="009999"/>
        <w:spacing w:after="0" w:line="360" w:lineRule="auto"/>
        <w:jc w:val="both"/>
        <w:rPr>
          <w:rFonts w:cstheme="minorHAnsi"/>
          <w:b/>
          <w:bCs/>
          <w:color w:val="FFFFFF" w:themeColor="background1"/>
          <w:sz w:val="24"/>
          <w:szCs w:val="24"/>
        </w:rPr>
      </w:pPr>
      <w:r w:rsidRPr="00F56ABE">
        <w:rPr>
          <w:rFonts w:cstheme="minorHAnsi"/>
          <w:b/>
          <w:bCs/>
          <w:color w:val="FFFFFF" w:themeColor="background1"/>
          <w:sz w:val="24"/>
          <w:szCs w:val="24"/>
        </w:rPr>
        <w:t>CLÁUSULA VIGÉSIMA - DA CONCILIAÇÃO E DO FORO</w:t>
      </w:r>
    </w:p>
    <w:p w14:paraId="4FD679E8" w14:textId="77777777" w:rsidR="00F56ABE" w:rsidRDefault="00F56ABE" w:rsidP="00532973">
      <w:pPr>
        <w:spacing w:afterLines="60" w:after="144" w:line="360" w:lineRule="auto"/>
        <w:jc w:val="both"/>
        <w:rPr>
          <w:rFonts w:cstheme="minorHAnsi"/>
          <w:b/>
          <w:bCs/>
          <w:sz w:val="24"/>
          <w:szCs w:val="24"/>
        </w:rPr>
      </w:pPr>
    </w:p>
    <w:p w14:paraId="1008B960" w14:textId="1E12DC07" w:rsidR="001A3971" w:rsidRPr="00532973" w:rsidRDefault="00F56ABE" w:rsidP="00532973">
      <w:pPr>
        <w:spacing w:afterLines="60" w:after="144" w:line="360" w:lineRule="auto"/>
        <w:jc w:val="both"/>
        <w:rPr>
          <w:rFonts w:cstheme="minorHAnsi"/>
          <w:sz w:val="24"/>
          <w:szCs w:val="24"/>
        </w:rPr>
      </w:pPr>
      <w:r w:rsidRPr="00F56ABE">
        <w:rPr>
          <w:rFonts w:cstheme="minorHAnsi"/>
          <w:b/>
          <w:bCs/>
          <w:sz w:val="24"/>
          <w:szCs w:val="24"/>
        </w:rPr>
        <w:t>2</w:t>
      </w:r>
      <w:r w:rsidR="00E73189">
        <w:rPr>
          <w:rFonts w:cstheme="minorHAnsi"/>
          <w:b/>
          <w:bCs/>
          <w:sz w:val="24"/>
          <w:szCs w:val="24"/>
        </w:rPr>
        <w:t>0</w:t>
      </w:r>
      <w:r w:rsidRPr="00F56ABE">
        <w:rPr>
          <w:rFonts w:cstheme="minorHAnsi"/>
          <w:b/>
          <w:bCs/>
          <w:sz w:val="24"/>
          <w:szCs w:val="24"/>
        </w:rPr>
        <w:t>.1.</w:t>
      </w:r>
      <w:r>
        <w:rPr>
          <w:rFonts w:cstheme="minorHAnsi"/>
          <w:sz w:val="24"/>
          <w:szCs w:val="24"/>
        </w:rPr>
        <w:t xml:space="preserve"> Nos casos em que as controvérsias existentes entre os partícipes não forem resolvidas em eventual</w:t>
      </w:r>
      <w:r w:rsidR="00F554E1" w:rsidRPr="00532973">
        <w:rPr>
          <w:rFonts w:cstheme="minorHAnsi"/>
          <w:sz w:val="24"/>
          <w:szCs w:val="24"/>
        </w:rPr>
        <w:t xml:space="preserve"> tentativa de conciliação, será competente para dirimir as questões decorrentes deste Termo de </w:t>
      </w:r>
      <w:r w:rsidR="00730D17" w:rsidRPr="00532973">
        <w:rPr>
          <w:rFonts w:cstheme="minorHAnsi"/>
          <w:sz w:val="24"/>
          <w:szCs w:val="24"/>
        </w:rPr>
        <w:t>Fomento</w:t>
      </w:r>
      <w:r w:rsidR="00F554E1" w:rsidRPr="00532973">
        <w:rPr>
          <w:rFonts w:cstheme="minorHAnsi"/>
          <w:sz w:val="24"/>
          <w:szCs w:val="24"/>
        </w:rPr>
        <w:t xml:space="preserve"> o foro</w:t>
      </w:r>
      <w:r w:rsidR="001A3971" w:rsidRPr="00532973">
        <w:rPr>
          <w:rFonts w:cstheme="minorHAnsi"/>
          <w:sz w:val="24"/>
          <w:szCs w:val="24"/>
        </w:rPr>
        <w:t xml:space="preserve"> da Justiça Federal, </w:t>
      </w:r>
      <w:r w:rsidR="001A3971" w:rsidRPr="00F56ABE">
        <w:rPr>
          <w:rFonts w:cstheme="minorHAnsi"/>
          <w:color w:val="000000" w:themeColor="text1"/>
          <w:sz w:val="24"/>
          <w:szCs w:val="24"/>
        </w:rPr>
        <w:t xml:space="preserve">Seção Judiciária do </w:t>
      </w:r>
      <w:r w:rsidRPr="00F56ABE">
        <w:rPr>
          <w:rFonts w:cstheme="minorHAnsi"/>
          <w:color w:val="000000" w:themeColor="text1"/>
          <w:sz w:val="24"/>
          <w:szCs w:val="24"/>
        </w:rPr>
        <w:t>Estado de Mato Grosso</w:t>
      </w:r>
      <w:r w:rsidR="001A3971" w:rsidRPr="00532973">
        <w:rPr>
          <w:rFonts w:cstheme="minorHAnsi"/>
          <w:sz w:val="24"/>
          <w:szCs w:val="24"/>
        </w:rPr>
        <w:t xml:space="preserve">, por força do inciso I do art. 109 da Constituição Federal.  </w:t>
      </w:r>
    </w:p>
    <w:p w14:paraId="39BC582A" w14:textId="77777777" w:rsidR="001A3971" w:rsidRPr="00532973" w:rsidRDefault="001A3971" w:rsidP="00532973">
      <w:pPr>
        <w:spacing w:after="0" w:line="360" w:lineRule="auto"/>
        <w:jc w:val="both"/>
        <w:rPr>
          <w:rFonts w:cstheme="minorHAnsi"/>
          <w:color w:val="FF0000"/>
          <w:sz w:val="24"/>
          <w:szCs w:val="24"/>
        </w:rPr>
      </w:pPr>
    </w:p>
    <w:p w14:paraId="098F1742" w14:textId="77777777" w:rsidR="009126E4" w:rsidRPr="00532973" w:rsidRDefault="009126E4" w:rsidP="00532973">
      <w:pPr>
        <w:spacing w:afterLines="60" w:after="144" w:line="360" w:lineRule="auto"/>
        <w:jc w:val="both"/>
        <w:rPr>
          <w:rFonts w:cstheme="minorHAnsi"/>
          <w:color w:val="000000" w:themeColor="text1"/>
          <w:sz w:val="24"/>
          <w:szCs w:val="24"/>
        </w:rPr>
      </w:pPr>
      <w:r w:rsidRPr="00532973">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sidR="00436A1A" w:rsidRPr="00532973">
        <w:rPr>
          <w:rFonts w:cstheme="minorHAnsi"/>
          <w:color w:val="000000" w:themeColor="text1"/>
          <w:sz w:val="24"/>
          <w:szCs w:val="24"/>
        </w:rPr>
        <w:t>assinam eletronicamente</w:t>
      </w:r>
      <w:r w:rsidR="007F2CF7" w:rsidRPr="00532973">
        <w:rPr>
          <w:rFonts w:cstheme="minorHAnsi"/>
          <w:color w:val="000000" w:themeColor="text1"/>
          <w:sz w:val="24"/>
          <w:szCs w:val="24"/>
        </w:rPr>
        <w:t xml:space="preserve"> por meio dos seus representantes</w:t>
      </w:r>
      <w:r w:rsidRPr="00532973">
        <w:rPr>
          <w:rFonts w:cstheme="minorHAnsi"/>
          <w:color w:val="000000" w:themeColor="text1"/>
          <w:sz w:val="24"/>
          <w:szCs w:val="24"/>
        </w:rPr>
        <w:t>, para que produza seus jurídicos e legais efeitos, em Juízo ou fora dele.</w:t>
      </w:r>
    </w:p>
    <w:p w14:paraId="517BE3D7" w14:textId="77777777" w:rsidR="009126E4" w:rsidRPr="00532973" w:rsidRDefault="009126E4" w:rsidP="00532973">
      <w:pPr>
        <w:spacing w:after="0" w:line="360" w:lineRule="auto"/>
        <w:jc w:val="both"/>
        <w:rPr>
          <w:rFonts w:cstheme="minorHAnsi"/>
          <w:color w:val="FF0000"/>
          <w:sz w:val="24"/>
          <w:szCs w:val="24"/>
        </w:rPr>
      </w:pPr>
    </w:p>
    <w:p w14:paraId="18E09709" w14:textId="77777777" w:rsidR="009612C3" w:rsidRPr="00532973" w:rsidRDefault="00190AF3" w:rsidP="00532973">
      <w:pPr>
        <w:spacing w:after="0" w:line="360" w:lineRule="auto"/>
        <w:jc w:val="right"/>
        <w:rPr>
          <w:rFonts w:cstheme="minorHAnsi"/>
          <w:sz w:val="24"/>
          <w:szCs w:val="24"/>
        </w:rPr>
      </w:pPr>
      <w:r w:rsidRPr="00532973">
        <w:rPr>
          <w:rFonts w:cstheme="minorHAnsi"/>
          <w:color w:val="FF0000"/>
          <w:sz w:val="24"/>
          <w:szCs w:val="24"/>
        </w:rPr>
        <w:t>Local/UF</w:t>
      </w:r>
      <w:r w:rsidR="009612C3" w:rsidRPr="00532973">
        <w:rPr>
          <w:rFonts w:cstheme="minorHAnsi"/>
          <w:sz w:val="24"/>
          <w:szCs w:val="24"/>
        </w:rPr>
        <w:t xml:space="preserve">, </w:t>
      </w:r>
      <w:r w:rsidR="009612C3" w:rsidRPr="00532973">
        <w:rPr>
          <w:rFonts w:cstheme="minorHAnsi"/>
          <w:color w:val="FF0000"/>
          <w:sz w:val="24"/>
          <w:szCs w:val="24"/>
        </w:rPr>
        <w:t xml:space="preserve">XX </w:t>
      </w:r>
      <w:r w:rsidR="009612C3" w:rsidRPr="00532973">
        <w:rPr>
          <w:rFonts w:cstheme="minorHAnsi"/>
          <w:sz w:val="24"/>
          <w:szCs w:val="24"/>
        </w:rPr>
        <w:t xml:space="preserve">de </w:t>
      </w:r>
      <w:r w:rsidR="009612C3" w:rsidRPr="00532973">
        <w:rPr>
          <w:rFonts w:cstheme="minorHAnsi"/>
          <w:color w:val="FF0000"/>
          <w:sz w:val="24"/>
          <w:szCs w:val="24"/>
        </w:rPr>
        <w:t xml:space="preserve">XXXX </w:t>
      </w:r>
      <w:r w:rsidR="009612C3" w:rsidRPr="00532973">
        <w:rPr>
          <w:rFonts w:cstheme="minorHAnsi"/>
          <w:sz w:val="24"/>
          <w:szCs w:val="24"/>
        </w:rPr>
        <w:t>de 20</w:t>
      </w:r>
      <w:r w:rsidR="009612C3" w:rsidRPr="00532973">
        <w:rPr>
          <w:rFonts w:cstheme="minorHAnsi"/>
          <w:color w:val="FF0000"/>
          <w:sz w:val="24"/>
          <w:szCs w:val="24"/>
        </w:rPr>
        <w:t>XX</w:t>
      </w:r>
      <w:r w:rsidR="009612C3" w:rsidRPr="00532973">
        <w:rPr>
          <w:rFonts w:cstheme="minorHAnsi"/>
          <w:sz w:val="24"/>
          <w:szCs w:val="24"/>
        </w:rPr>
        <w:t xml:space="preserve">  </w:t>
      </w:r>
    </w:p>
    <w:p w14:paraId="7B0EE545" w14:textId="77777777" w:rsidR="00C2294B" w:rsidRPr="00532973" w:rsidRDefault="00C2294B" w:rsidP="00532973">
      <w:pPr>
        <w:spacing w:after="0" w:line="360" w:lineRule="auto"/>
        <w:jc w:val="right"/>
        <w:rPr>
          <w:rFonts w:cstheme="minorHAnsi"/>
          <w:sz w:val="24"/>
          <w:szCs w:val="24"/>
        </w:rPr>
      </w:pPr>
    </w:p>
    <w:p w14:paraId="057E8055" w14:textId="77777777" w:rsidR="009126E4" w:rsidRPr="00532973" w:rsidRDefault="009126E4" w:rsidP="00532973">
      <w:pPr>
        <w:spacing w:after="0" w:line="360" w:lineRule="auto"/>
        <w:rPr>
          <w:rFonts w:cstheme="minorHAnsi"/>
          <w:b/>
          <w:sz w:val="24"/>
          <w:szCs w:val="24"/>
        </w:rPr>
      </w:pPr>
      <w:r w:rsidRPr="00532973">
        <w:rPr>
          <w:rFonts w:cstheme="minorHAnsi"/>
          <w:b/>
          <w:sz w:val="24"/>
          <w:szCs w:val="24"/>
        </w:rPr>
        <w:t>Pel</w:t>
      </w:r>
      <w:r w:rsidR="000B6741" w:rsidRPr="00532973">
        <w:rPr>
          <w:rFonts w:cstheme="minorHAnsi"/>
          <w:b/>
          <w:sz w:val="24"/>
          <w:szCs w:val="24"/>
        </w:rPr>
        <w:t>a</w:t>
      </w:r>
      <w:r w:rsidRPr="00532973">
        <w:rPr>
          <w:rFonts w:cstheme="minorHAnsi"/>
          <w:b/>
          <w:sz w:val="24"/>
          <w:szCs w:val="24"/>
        </w:rPr>
        <w:t xml:space="preserve"> </w:t>
      </w:r>
      <w:r w:rsidR="000B6741" w:rsidRPr="00532973">
        <w:rPr>
          <w:rFonts w:cstheme="minorHAnsi"/>
          <w:b/>
          <w:sz w:val="24"/>
          <w:szCs w:val="24"/>
        </w:rPr>
        <w:t>Administração Pública</w:t>
      </w:r>
      <w:r w:rsidRPr="00532973">
        <w:rPr>
          <w:rFonts w:cstheme="minorHAnsi"/>
          <w:b/>
          <w:sz w:val="24"/>
          <w:szCs w:val="24"/>
        </w:rPr>
        <w:t xml:space="preserve">: </w:t>
      </w:r>
    </w:p>
    <w:p w14:paraId="610DDE85" w14:textId="77777777" w:rsidR="009126E4" w:rsidRPr="005C32A2" w:rsidRDefault="009126E4" w:rsidP="00532973">
      <w:pPr>
        <w:spacing w:after="0" w:line="360" w:lineRule="auto"/>
        <w:jc w:val="center"/>
        <w:rPr>
          <w:rFonts w:cstheme="minorHAnsi"/>
          <w:sz w:val="24"/>
          <w:szCs w:val="24"/>
        </w:rPr>
      </w:pPr>
      <w:r w:rsidRPr="005C32A2">
        <w:rPr>
          <w:rFonts w:cstheme="minorHAnsi"/>
          <w:sz w:val="24"/>
          <w:szCs w:val="24"/>
        </w:rPr>
        <w:t>xxxxxxxxxxxxxxxxxxxxxxxxxxxx</w:t>
      </w:r>
    </w:p>
    <w:p w14:paraId="6C1E8382" w14:textId="5DCF03B2" w:rsidR="006D17D1" w:rsidRPr="005C32A2" w:rsidRDefault="005C32A2" w:rsidP="00532973">
      <w:pPr>
        <w:spacing w:after="0" w:line="360" w:lineRule="auto"/>
        <w:jc w:val="center"/>
        <w:rPr>
          <w:rFonts w:cstheme="minorHAnsi"/>
          <w:sz w:val="24"/>
          <w:szCs w:val="24"/>
        </w:rPr>
      </w:pPr>
      <w:r w:rsidRPr="005C32A2">
        <w:rPr>
          <w:rFonts w:eastAsia="Times New Roman" w:cstheme="minorHAnsi"/>
          <w:color w:val="FF0000"/>
          <w:sz w:val="24"/>
          <w:szCs w:val="24"/>
        </w:rPr>
        <w:t>Presidente do CAU/MT</w:t>
      </w:r>
    </w:p>
    <w:p w14:paraId="69A80158" w14:textId="77777777" w:rsidR="00C2294B" w:rsidRPr="005C32A2" w:rsidRDefault="00C2294B" w:rsidP="00532973">
      <w:pPr>
        <w:spacing w:after="0" w:line="360" w:lineRule="auto"/>
        <w:rPr>
          <w:rFonts w:cstheme="minorHAnsi"/>
          <w:b/>
          <w:sz w:val="24"/>
          <w:szCs w:val="24"/>
        </w:rPr>
      </w:pPr>
    </w:p>
    <w:p w14:paraId="6D487531" w14:textId="77777777" w:rsidR="00E17D27" w:rsidRPr="005C32A2" w:rsidRDefault="00E17D27" w:rsidP="00532973">
      <w:pPr>
        <w:spacing w:after="0" w:line="360" w:lineRule="auto"/>
        <w:rPr>
          <w:rFonts w:cstheme="minorHAnsi"/>
          <w:b/>
          <w:sz w:val="24"/>
          <w:szCs w:val="24"/>
        </w:rPr>
      </w:pPr>
    </w:p>
    <w:p w14:paraId="0FC4CC0B" w14:textId="77777777" w:rsidR="009126E4" w:rsidRPr="005C32A2" w:rsidRDefault="009126E4" w:rsidP="00532973">
      <w:pPr>
        <w:spacing w:after="0" w:line="360" w:lineRule="auto"/>
        <w:rPr>
          <w:rFonts w:cstheme="minorHAnsi"/>
          <w:b/>
          <w:sz w:val="24"/>
          <w:szCs w:val="24"/>
        </w:rPr>
      </w:pPr>
      <w:r w:rsidRPr="005C32A2">
        <w:rPr>
          <w:rFonts w:cstheme="minorHAnsi"/>
          <w:b/>
          <w:sz w:val="24"/>
          <w:szCs w:val="24"/>
        </w:rPr>
        <w:t>Pel</w:t>
      </w:r>
      <w:r w:rsidR="000B6741" w:rsidRPr="005C32A2">
        <w:rPr>
          <w:rFonts w:cstheme="minorHAnsi"/>
          <w:b/>
          <w:sz w:val="24"/>
          <w:szCs w:val="24"/>
        </w:rPr>
        <w:t>a</w:t>
      </w:r>
      <w:r w:rsidRPr="005C32A2">
        <w:rPr>
          <w:rFonts w:cstheme="minorHAnsi"/>
          <w:b/>
          <w:sz w:val="24"/>
          <w:szCs w:val="24"/>
        </w:rPr>
        <w:t xml:space="preserve"> </w:t>
      </w:r>
      <w:r w:rsidR="000B6741" w:rsidRPr="005C32A2">
        <w:rPr>
          <w:rFonts w:cstheme="minorHAnsi"/>
          <w:b/>
          <w:sz w:val="24"/>
          <w:szCs w:val="24"/>
        </w:rPr>
        <w:t>OSC</w:t>
      </w:r>
      <w:r w:rsidRPr="005C32A2">
        <w:rPr>
          <w:rFonts w:cstheme="minorHAnsi"/>
          <w:b/>
          <w:sz w:val="24"/>
          <w:szCs w:val="24"/>
        </w:rPr>
        <w:t xml:space="preserve">: </w:t>
      </w:r>
    </w:p>
    <w:p w14:paraId="0BD48390" w14:textId="77777777" w:rsidR="009126E4" w:rsidRPr="005C32A2" w:rsidRDefault="009126E4" w:rsidP="00532973">
      <w:pPr>
        <w:spacing w:after="0" w:line="360" w:lineRule="auto"/>
        <w:jc w:val="center"/>
        <w:rPr>
          <w:rFonts w:cstheme="minorHAnsi"/>
          <w:sz w:val="24"/>
          <w:szCs w:val="24"/>
        </w:rPr>
      </w:pPr>
      <w:r w:rsidRPr="005C32A2">
        <w:rPr>
          <w:rFonts w:cstheme="minorHAnsi"/>
          <w:sz w:val="24"/>
          <w:szCs w:val="24"/>
        </w:rPr>
        <w:t>xxxxxxxxxxxxxxxxxxxxxxxxx</w:t>
      </w:r>
    </w:p>
    <w:p w14:paraId="77DFF528" w14:textId="2DBE0B04" w:rsidR="00497CF7" w:rsidRPr="005C32A2" w:rsidRDefault="009126E4" w:rsidP="005C32A2">
      <w:pPr>
        <w:spacing w:after="0" w:line="360" w:lineRule="auto"/>
        <w:jc w:val="center"/>
        <w:rPr>
          <w:rFonts w:cstheme="minorHAnsi"/>
          <w:color w:val="FF0000"/>
          <w:sz w:val="24"/>
          <w:szCs w:val="24"/>
        </w:rPr>
      </w:pPr>
      <w:r w:rsidRPr="005C32A2">
        <w:rPr>
          <w:rFonts w:cstheme="minorHAnsi"/>
          <w:color w:val="FF0000"/>
          <w:sz w:val="24"/>
          <w:szCs w:val="24"/>
        </w:rPr>
        <w:t>Cargo do</w:t>
      </w:r>
      <w:r w:rsidR="000B6741" w:rsidRPr="005C32A2">
        <w:rPr>
          <w:rFonts w:cstheme="minorHAnsi"/>
          <w:color w:val="FF0000"/>
          <w:sz w:val="24"/>
          <w:szCs w:val="24"/>
        </w:rPr>
        <w:t>(a)</w:t>
      </w:r>
      <w:r w:rsidRPr="005C32A2">
        <w:rPr>
          <w:rFonts w:cstheme="minorHAnsi"/>
          <w:color w:val="FF0000"/>
          <w:sz w:val="24"/>
          <w:szCs w:val="24"/>
        </w:rPr>
        <w:t xml:space="preserve"> representante legal</w:t>
      </w:r>
      <w:r w:rsidR="00E16B14" w:rsidRPr="005C32A2">
        <w:rPr>
          <w:rFonts w:cstheme="minorHAnsi"/>
          <w:sz w:val="24"/>
          <w:szCs w:val="24"/>
        </w:rPr>
        <w:t xml:space="preserve"> </w:t>
      </w:r>
    </w:p>
    <w:sectPr w:rsidR="00497CF7" w:rsidRPr="005C32A2" w:rsidSect="000905D5">
      <w:headerReference w:type="default" r:id="rId11"/>
      <w:footerReference w:type="default" r:id="rId12"/>
      <w:pgSz w:w="11906" w:h="16838"/>
      <w:pgMar w:top="1417" w:right="1701" w:bottom="1417" w:left="1701"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A133" w14:textId="77777777" w:rsidR="00FD3A12" w:rsidRDefault="00FD3A12" w:rsidP="001227E8">
      <w:pPr>
        <w:spacing w:after="0" w:line="240" w:lineRule="auto"/>
      </w:pPr>
      <w:r>
        <w:separator/>
      </w:r>
    </w:p>
  </w:endnote>
  <w:endnote w:type="continuationSeparator" w:id="0">
    <w:p w14:paraId="3C8A9333" w14:textId="77777777" w:rsidR="00FD3A12" w:rsidRDefault="00FD3A12" w:rsidP="001227E8">
      <w:pPr>
        <w:spacing w:after="0" w:line="240" w:lineRule="auto"/>
      </w:pPr>
      <w:r>
        <w:continuationSeparator/>
      </w:r>
    </w:p>
  </w:endnote>
  <w:endnote w:type="continuationNotice" w:id="1">
    <w:p w14:paraId="007E19DC" w14:textId="77777777" w:rsidR="00FD3A12" w:rsidRDefault="00FD3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EndPr/>
    <w:sdtContent>
      <w:p w14:paraId="5C02527C" w14:textId="51E2F65E" w:rsidR="006443F5" w:rsidRPr="00D2603C" w:rsidRDefault="006443F5" w:rsidP="000905D5">
        <w:pPr>
          <w:pStyle w:val="Rodap"/>
          <w:rPr>
            <w:rFonts w:cstheme="minorHAnsi"/>
            <w:sz w:val="16"/>
            <w:szCs w:val="16"/>
          </w:rPr>
        </w:pPr>
      </w:p>
      <w:p w14:paraId="60233EBB" w14:textId="06EB6DBE" w:rsidR="006443F5" w:rsidRPr="007A649A" w:rsidRDefault="000905D5" w:rsidP="001227E8">
        <w:pPr>
          <w:pStyle w:val="Rodap"/>
          <w:rPr>
            <w:rFonts w:ascii="Swis721 Lt BT" w:hAnsi="Swis721 Lt BT"/>
            <w:sz w:val="18"/>
            <w:szCs w:val="18"/>
          </w:rPr>
        </w:pPr>
        <w:r>
          <w:rPr>
            <w:rFonts w:ascii="Swis721 Lt BT" w:hAnsi="Swis721 Lt BT"/>
            <w:noProof/>
            <w:sz w:val="18"/>
            <w:szCs w:val="18"/>
          </w:rPr>
          <w:drawing>
            <wp:inline distT="0" distB="0" distL="0" distR="0" wp14:anchorId="3A9CC4C1" wp14:editId="09C93463">
              <wp:extent cx="5706110" cy="597535"/>
              <wp:effectExtent l="0" t="0" r="8890" b="0"/>
              <wp:docPr id="89327212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9753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61C8" w14:textId="77777777" w:rsidR="00FD3A12" w:rsidRDefault="00FD3A12" w:rsidP="001227E8">
      <w:pPr>
        <w:spacing w:after="0" w:line="240" w:lineRule="auto"/>
      </w:pPr>
      <w:r>
        <w:separator/>
      </w:r>
    </w:p>
  </w:footnote>
  <w:footnote w:type="continuationSeparator" w:id="0">
    <w:p w14:paraId="26D02BC7" w14:textId="77777777" w:rsidR="00FD3A12" w:rsidRDefault="00FD3A12" w:rsidP="001227E8">
      <w:pPr>
        <w:spacing w:after="0" w:line="240" w:lineRule="auto"/>
      </w:pPr>
      <w:r>
        <w:continuationSeparator/>
      </w:r>
    </w:p>
  </w:footnote>
  <w:footnote w:type="continuationNotice" w:id="1">
    <w:p w14:paraId="0B683EC1" w14:textId="77777777" w:rsidR="00FD3A12" w:rsidRDefault="00FD3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AE31" w14:textId="40849DDB" w:rsidR="000905D5" w:rsidRDefault="000905D5">
    <w:pPr>
      <w:pStyle w:val="Cabealho"/>
    </w:pPr>
    <w:r>
      <w:rPr>
        <w:noProof/>
      </w:rPr>
      <w:drawing>
        <wp:inline distT="0" distB="0" distL="0" distR="0" wp14:anchorId="4CB2AB22" wp14:editId="47F5ECA7">
          <wp:extent cx="5907405" cy="615950"/>
          <wp:effectExtent l="0" t="0" r="0" b="0"/>
          <wp:docPr id="4475471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8ECE135A"/>
    <w:lvl w:ilvl="0" w:tplc="DC2052DC">
      <w:start w:val="1"/>
      <w:numFmt w:val="lowerLetter"/>
      <w:lvlText w:val="%1)"/>
      <w:lvlJc w:val="left"/>
      <w:pPr>
        <w:ind w:left="720"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548881">
    <w:abstractNumId w:val="4"/>
  </w:num>
  <w:num w:numId="2" w16cid:durableId="801921952">
    <w:abstractNumId w:val="0"/>
  </w:num>
  <w:num w:numId="3" w16cid:durableId="1091194136">
    <w:abstractNumId w:val="7"/>
  </w:num>
  <w:num w:numId="4" w16cid:durableId="1777863378">
    <w:abstractNumId w:val="1"/>
  </w:num>
  <w:num w:numId="5" w16cid:durableId="1488933087">
    <w:abstractNumId w:val="2"/>
  </w:num>
  <w:num w:numId="6" w16cid:durableId="1274626877">
    <w:abstractNumId w:val="3"/>
  </w:num>
  <w:num w:numId="7" w16cid:durableId="2086612375">
    <w:abstractNumId w:val="6"/>
  </w:num>
  <w:num w:numId="8" w16cid:durableId="13309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4755"/>
    <w:rsid w:val="00006C72"/>
    <w:rsid w:val="00012499"/>
    <w:rsid w:val="00012E6F"/>
    <w:rsid w:val="0001376A"/>
    <w:rsid w:val="00014445"/>
    <w:rsid w:val="000226D1"/>
    <w:rsid w:val="000228EC"/>
    <w:rsid w:val="000245D8"/>
    <w:rsid w:val="00024A9D"/>
    <w:rsid w:val="00025E65"/>
    <w:rsid w:val="00030EFF"/>
    <w:rsid w:val="00031BE2"/>
    <w:rsid w:val="0003220E"/>
    <w:rsid w:val="00037A1C"/>
    <w:rsid w:val="00040FCE"/>
    <w:rsid w:val="00042761"/>
    <w:rsid w:val="000446CB"/>
    <w:rsid w:val="000447DA"/>
    <w:rsid w:val="000471E4"/>
    <w:rsid w:val="00047DB8"/>
    <w:rsid w:val="00050F4F"/>
    <w:rsid w:val="00052000"/>
    <w:rsid w:val="00052F10"/>
    <w:rsid w:val="00054A08"/>
    <w:rsid w:val="00054B07"/>
    <w:rsid w:val="00056A7A"/>
    <w:rsid w:val="000641FA"/>
    <w:rsid w:val="000668CB"/>
    <w:rsid w:val="000672BE"/>
    <w:rsid w:val="00070591"/>
    <w:rsid w:val="000719FF"/>
    <w:rsid w:val="000733F4"/>
    <w:rsid w:val="00073C4F"/>
    <w:rsid w:val="00076025"/>
    <w:rsid w:val="00076566"/>
    <w:rsid w:val="00085EFB"/>
    <w:rsid w:val="000905D5"/>
    <w:rsid w:val="00092FBE"/>
    <w:rsid w:val="00093DCD"/>
    <w:rsid w:val="00096658"/>
    <w:rsid w:val="00096743"/>
    <w:rsid w:val="0009714D"/>
    <w:rsid w:val="000A0E22"/>
    <w:rsid w:val="000A2B7B"/>
    <w:rsid w:val="000A4D47"/>
    <w:rsid w:val="000A52F7"/>
    <w:rsid w:val="000A6D52"/>
    <w:rsid w:val="000B1D89"/>
    <w:rsid w:val="000B2A28"/>
    <w:rsid w:val="000B6741"/>
    <w:rsid w:val="000B71BC"/>
    <w:rsid w:val="000B7284"/>
    <w:rsid w:val="000B7986"/>
    <w:rsid w:val="000C3515"/>
    <w:rsid w:val="000C372B"/>
    <w:rsid w:val="000C382A"/>
    <w:rsid w:val="000C7B7A"/>
    <w:rsid w:val="000D14F4"/>
    <w:rsid w:val="000E5C85"/>
    <w:rsid w:val="000F04E2"/>
    <w:rsid w:val="000F384B"/>
    <w:rsid w:val="000F3A64"/>
    <w:rsid w:val="000F658A"/>
    <w:rsid w:val="00101830"/>
    <w:rsid w:val="00102322"/>
    <w:rsid w:val="0010267E"/>
    <w:rsid w:val="001032CF"/>
    <w:rsid w:val="001034F6"/>
    <w:rsid w:val="00105CA9"/>
    <w:rsid w:val="001100EC"/>
    <w:rsid w:val="001106CA"/>
    <w:rsid w:val="00116127"/>
    <w:rsid w:val="00122777"/>
    <w:rsid w:val="001227E8"/>
    <w:rsid w:val="0012305B"/>
    <w:rsid w:val="001239D4"/>
    <w:rsid w:val="00133091"/>
    <w:rsid w:val="001336AF"/>
    <w:rsid w:val="00140F0D"/>
    <w:rsid w:val="001430FB"/>
    <w:rsid w:val="00144D1E"/>
    <w:rsid w:val="00146901"/>
    <w:rsid w:val="00146D51"/>
    <w:rsid w:val="001473E6"/>
    <w:rsid w:val="00150AD5"/>
    <w:rsid w:val="00152A1C"/>
    <w:rsid w:val="00153D11"/>
    <w:rsid w:val="00153E19"/>
    <w:rsid w:val="0015564A"/>
    <w:rsid w:val="00156333"/>
    <w:rsid w:val="00156816"/>
    <w:rsid w:val="0015695F"/>
    <w:rsid w:val="001574EA"/>
    <w:rsid w:val="00157BBC"/>
    <w:rsid w:val="001629D5"/>
    <w:rsid w:val="001631AD"/>
    <w:rsid w:val="0016356A"/>
    <w:rsid w:val="001655D9"/>
    <w:rsid w:val="00165E22"/>
    <w:rsid w:val="0017316D"/>
    <w:rsid w:val="0017439F"/>
    <w:rsid w:val="001807FB"/>
    <w:rsid w:val="00181C5D"/>
    <w:rsid w:val="0018273E"/>
    <w:rsid w:val="00186EDD"/>
    <w:rsid w:val="00190AF3"/>
    <w:rsid w:val="00194312"/>
    <w:rsid w:val="00196A5D"/>
    <w:rsid w:val="00197675"/>
    <w:rsid w:val="001978D0"/>
    <w:rsid w:val="00197E96"/>
    <w:rsid w:val="001A1645"/>
    <w:rsid w:val="001A1772"/>
    <w:rsid w:val="001A2C61"/>
    <w:rsid w:val="001A3971"/>
    <w:rsid w:val="001A49CE"/>
    <w:rsid w:val="001A506E"/>
    <w:rsid w:val="001B11E1"/>
    <w:rsid w:val="001B2971"/>
    <w:rsid w:val="001B4AB2"/>
    <w:rsid w:val="001C0AB0"/>
    <w:rsid w:val="001C0CAD"/>
    <w:rsid w:val="001C10D1"/>
    <w:rsid w:val="001D0F3A"/>
    <w:rsid w:val="001D47CF"/>
    <w:rsid w:val="001D5150"/>
    <w:rsid w:val="001D51CE"/>
    <w:rsid w:val="001D73C8"/>
    <w:rsid w:val="001D7539"/>
    <w:rsid w:val="001D7C8D"/>
    <w:rsid w:val="001E0EEE"/>
    <w:rsid w:val="001E1DBE"/>
    <w:rsid w:val="001E326D"/>
    <w:rsid w:val="001E782F"/>
    <w:rsid w:val="001F3506"/>
    <w:rsid w:val="001F37BE"/>
    <w:rsid w:val="001F475D"/>
    <w:rsid w:val="001F623A"/>
    <w:rsid w:val="0020318D"/>
    <w:rsid w:val="002050B9"/>
    <w:rsid w:val="0020725B"/>
    <w:rsid w:val="00212FA9"/>
    <w:rsid w:val="002134FA"/>
    <w:rsid w:val="00213B43"/>
    <w:rsid w:val="00216F72"/>
    <w:rsid w:val="00223D03"/>
    <w:rsid w:val="002330C8"/>
    <w:rsid w:val="00233E7A"/>
    <w:rsid w:val="002355B0"/>
    <w:rsid w:val="00240D0D"/>
    <w:rsid w:val="002442F9"/>
    <w:rsid w:val="002455D6"/>
    <w:rsid w:val="00245663"/>
    <w:rsid w:val="00250E0F"/>
    <w:rsid w:val="00252729"/>
    <w:rsid w:val="00253551"/>
    <w:rsid w:val="00255625"/>
    <w:rsid w:val="00256322"/>
    <w:rsid w:val="00257811"/>
    <w:rsid w:val="002606A5"/>
    <w:rsid w:val="00261154"/>
    <w:rsid w:val="00265A35"/>
    <w:rsid w:val="00265B6C"/>
    <w:rsid w:val="002759A1"/>
    <w:rsid w:val="00277406"/>
    <w:rsid w:val="00290247"/>
    <w:rsid w:val="0029207A"/>
    <w:rsid w:val="00296B7A"/>
    <w:rsid w:val="002A3996"/>
    <w:rsid w:val="002A3B10"/>
    <w:rsid w:val="002A3C82"/>
    <w:rsid w:val="002A4CED"/>
    <w:rsid w:val="002B21AC"/>
    <w:rsid w:val="002B2A26"/>
    <w:rsid w:val="002B2AAF"/>
    <w:rsid w:val="002B4CD5"/>
    <w:rsid w:val="002B63FC"/>
    <w:rsid w:val="002C404B"/>
    <w:rsid w:val="002D074D"/>
    <w:rsid w:val="002E03DD"/>
    <w:rsid w:val="002E7973"/>
    <w:rsid w:val="002F0B47"/>
    <w:rsid w:val="002F1E83"/>
    <w:rsid w:val="002F2A79"/>
    <w:rsid w:val="002F3ECC"/>
    <w:rsid w:val="003019FD"/>
    <w:rsid w:val="00301C74"/>
    <w:rsid w:val="003054C1"/>
    <w:rsid w:val="003114AA"/>
    <w:rsid w:val="00312D2F"/>
    <w:rsid w:val="00314233"/>
    <w:rsid w:val="00315786"/>
    <w:rsid w:val="0032066B"/>
    <w:rsid w:val="0032249B"/>
    <w:rsid w:val="003225D3"/>
    <w:rsid w:val="003246A4"/>
    <w:rsid w:val="00331AC6"/>
    <w:rsid w:val="003329B6"/>
    <w:rsid w:val="003336E2"/>
    <w:rsid w:val="0033396A"/>
    <w:rsid w:val="0033417A"/>
    <w:rsid w:val="0033601F"/>
    <w:rsid w:val="00347BAD"/>
    <w:rsid w:val="00350881"/>
    <w:rsid w:val="003528B9"/>
    <w:rsid w:val="003609A8"/>
    <w:rsid w:val="00365FDA"/>
    <w:rsid w:val="00367E49"/>
    <w:rsid w:val="003717BB"/>
    <w:rsid w:val="003778BB"/>
    <w:rsid w:val="00377C06"/>
    <w:rsid w:val="003815E3"/>
    <w:rsid w:val="003848D9"/>
    <w:rsid w:val="003878A2"/>
    <w:rsid w:val="003A0904"/>
    <w:rsid w:val="003A729F"/>
    <w:rsid w:val="003B04F9"/>
    <w:rsid w:val="003B5FB5"/>
    <w:rsid w:val="003C125C"/>
    <w:rsid w:val="003C386E"/>
    <w:rsid w:val="003E225F"/>
    <w:rsid w:val="003E6AE6"/>
    <w:rsid w:val="003F0B8A"/>
    <w:rsid w:val="003F1991"/>
    <w:rsid w:val="003F4AEB"/>
    <w:rsid w:val="003F5169"/>
    <w:rsid w:val="003F7006"/>
    <w:rsid w:val="0040125E"/>
    <w:rsid w:val="00404025"/>
    <w:rsid w:val="004041FF"/>
    <w:rsid w:val="004067A6"/>
    <w:rsid w:val="004075EA"/>
    <w:rsid w:val="00411C92"/>
    <w:rsid w:val="00412BAF"/>
    <w:rsid w:val="00413A84"/>
    <w:rsid w:val="00414FB8"/>
    <w:rsid w:val="0042332B"/>
    <w:rsid w:val="004234AB"/>
    <w:rsid w:val="00423943"/>
    <w:rsid w:val="004242E5"/>
    <w:rsid w:val="0043419E"/>
    <w:rsid w:val="00434A62"/>
    <w:rsid w:val="00434B7B"/>
    <w:rsid w:val="00434DB4"/>
    <w:rsid w:val="004365EA"/>
    <w:rsid w:val="00436A1A"/>
    <w:rsid w:val="00440285"/>
    <w:rsid w:val="00460EBD"/>
    <w:rsid w:val="004624CE"/>
    <w:rsid w:val="00466810"/>
    <w:rsid w:val="00474A4D"/>
    <w:rsid w:val="004760F7"/>
    <w:rsid w:val="004815A3"/>
    <w:rsid w:val="00481D12"/>
    <w:rsid w:val="004850B0"/>
    <w:rsid w:val="00486721"/>
    <w:rsid w:val="00486AAA"/>
    <w:rsid w:val="004874EF"/>
    <w:rsid w:val="00495585"/>
    <w:rsid w:val="00495608"/>
    <w:rsid w:val="00497CF7"/>
    <w:rsid w:val="004A222D"/>
    <w:rsid w:val="004A2E17"/>
    <w:rsid w:val="004A72C9"/>
    <w:rsid w:val="004A7B1B"/>
    <w:rsid w:val="004C12EC"/>
    <w:rsid w:val="004C28A8"/>
    <w:rsid w:val="004C3BA3"/>
    <w:rsid w:val="004C4F9F"/>
    <w:rsid w:val="004C4FBE"/>
    <w:rsid w:val="004C6CC7"/>
    <w:rsid w:val="004D0D34"/>
    <w:rsid w:val="004D4576"/>
    <w:rsid w:val="004E79C4"/>
    <w:rsid w:val="004F43E9"/>
    <w:rsid w:val="004F45F5"/>
    <w:rsid w:val="00501651"/>
    <w:rsid w:val="00503919"/>
    <w:rsid w:val="00503EFF"/>
    <w:rsid w:val="00504F04"/>
    <w:rsid w:val="005079A1"/>
    <w:rsid w:val="00512278"/>
    <w:rsid w:val="0051614F"/>
    <w:rsid w:val="00516AE6"/>
    <w:rsid w:val="005239E4"/>
    <w:rsid w:val="00524D71"/>
    <w:rsid w:val="00531B50"/>
    <w:rsid w:val="00532973"/>
    <w:rsid w:val="00540551"/>
    <w:rsid w:val="005477AC"/>
    <w:rsid w:val="0055344A"/>
    <w:rsid w:val="00553741"/>
    <w:rsid w:val="0055706F"/>
    <w:rsid w:val="00564325"/>
    <w:rsid w:val="00565D03"/>
    <w:rsid w:val="005671E6"/>
    <w:rsid w:val="005705B3"/>
    <w:rsid w:val="00570C10"/>
    <w:rsid w:val="00571281"/>
    <w:rsid w:val="00571B84"/>
    <w:rsid w:val="0058528C"/>
    <w:rsid w:val="00586ADA"/>
    <w:rsid w:val="00586F8F"/>
    <w:rsid w:val="0059097A"/>
    <w:rsid w:val="00590BEB"/>
    <w:rsid w:val="00590CA1"/>
    <w:rsid w:val="0059438C"/>
    <w:rsid w:val="005A3B9D"/>
    <w:rsid w:val="005A3FEC"/>
    <w:rsid w:val="005A50CA"/>
    <w:rsid w:val="005A5C49"/>
    <w:rsid w:val="005A6AF6"/>
    <w:rsid w:val="005B2053"/>
    <w:rsid w:val="005C0921"/>
    <w:rsid w:val="005C32A2"/>
    <w:rsid w:val="005C6D9D"/>
    <w:rsid w:val="005D37B7"/>
    <w:rsid w:val="005D7806"/>
    <w:rsid w:val="005E37B1"/>
    <w:rsid w:val="005F5787"/>
    <w:rsid w:val="005F6E42"/>
    <w:rsid w:val="00601503"/>
    <w:rsid w:val="0060445F"/>
    <w:rsid w:val="0060454D"/>
    <w:rsid w:val="00605359"/>
    <w:rsid w:val="00606328"/>
    <w:rsid w:val="006140FE"/>
    <w:rsid w:val="00615249"/>
    <w:rsid w:val="006306BB"/>
    <w:rsid w:val="00631CFE"/>
    <w:rsid w:val="0063225D"/>
    <w:rsid w:val="00634E83"/>
    <w:rsid w:val="0063516F"/>
    <w:rsid w:val="00637121"/>
    <w:rsid w:val="00640289"/>
    <w:rsid w:val="00640F3E"/>
    <w:rsid w:val="006443F5"/>
    <w:rsid w:val="006451AD"/>
    <w:rsid w:val="00650E84"/>
    <w:rsid w:val="00651CE4"/>
    <w:rsid w:val="00654B60"/>
    <w:rsid w:val="00662101"/>
    <w:rsid w:val="00671620"/>
    <w:rsid w:val="0067415F"/>
    <w:rsid w:val="00674956"/>
    <w:rsid w:val="00680ED0"/>
    <w:rsid w:val="00682FD5"/>
    <w:rsid w:val="00685DDE"/>
    <w:rsid w:val="00692BC8"/>
    <w:rsid w:val="0069403E"/>
    <w:rsid w:val="00694C01"/>
    <w:rsid w:val="00695B9F"/>
    <w:rsid w:val="00697C02"/>
    <w:rsid w:val="006A0D18"/>
    <w:rsid w:val="006A46AD"/>
    <w:rsid w:val="006B176F"/>
    <w:rsid w:val="006B2ADF"/>
    <w:rsid w:val="006C1895"/>
    <w:rsid w:val="006C5D35"/>
    <w:rsid w:val="006C6227"/>
    <w:rsid w:val="006D139D"/>
    <w:rsid w:val="006D17D1"/>
    <w:rsid w:val="006D3AF2"/>
    <w:rsid w:val="006E0041"/>
    <w:rsid w:val="006E1850"/>
    <w:rsid w:val="006E2031"/>
    <w:rsid w:val="006E40BF"/>
    <w:rsid w:val="006E5619"/>
    <w:rsid w:val="006E6D22"/>
    <w:rsid w:val="006F0996"/>
    <w:rsid w:val="006F3F81"/>
    <w:rsid w:val="006F4048"/>
    <w:rsid w:val="006F5D8F"/>
    <w:rsid w:val="00702064"/>
    <w:rsid w:val="00707AB2"/>
    <w:rsid w:val="00711BF0"/>
    <w:rsid w:val="00714084"/>
    <w:rsid w:val="0072280D"/>
    <w:rsid w:val="0072612F"/>
    <w:rsid w:val="00727B9A"/>
    <w:rsid w:val="00727D48"/>
    <w:rsid w:val="00730D17"/>
    <w:rsid w:val="00730D25"/>
    <w:rsid w:val="00732862"/>
    <w:rsid w:val="007329E7"/>
    <w:rsid w:val="0073381C"/>
    <w:rsid w:val="00735C2B"/>
    <w:rsid w:val="00742A85"/>
    <w:rsid w:val="0074334C"/>
    <w:rsid w:val="00745EA1"/>
    <w:rsid w:val="00746E68"/>
    <w:rsid w:val="00753CB8"/>
    <w:rsid w:val="00755D16"/>
    <w:rsid w:val="00764C6E"/>
    <w:rsid w:val="007677D4"/>
    <w:rsid w:val="00770C55"/>
    <w:rsid w:val="0077119B"/>
    <w:rsid w:val="00771BF8"/>
    <w:rsid w:val="00773C98"/>
    <w:rsid w:val="00774677"/>
    <w:rsid w:val="00781362"/>
    <w:rsid w:val="00784B44"/>
    <w:rsid w:val="00790C92"/>
    <w:rsid w:val="00793160"/>
    <w:rsid w:val="00795364"/>
    <w:rsid w:val="007A0000"/>
    <w:rsid w:val="007A1154"/>
    <w:rsid w:val="007A6415"/>
    <w:rsid w:val="007A649A"/>
    <w:rsid w:val="007B1BE3"/>
    <w:rsid w:val="007B498C"/>
    <w:rsid w:val="007B4A09"/>
    <w:rsid w:val="007B6992"/>
    <w:rsid w:val="007B72A1"/>
    <w:rsid w:val="007B73A3"/>
    <w:rsid w:val="007C0980"/>
    <w:rsid w:val="007C6EFD"/>
    <w:rsid w:val="007E09F3"/>
    <w:rsid w:val="007E32CE"/>
    <w:rsid w:val="007E41A8"/>
    <w:rsid w:val="007E447D"/>
    <w:rsid w:val="007E718D"/>
    <w:rsid w:val="007F2775"/>
    <w:rsid w:val="007F2CF7"/>
    <w:rsid w:val="007F3851"/>
    <w:rsid w:val="0080208A"/>
    <w:rsid w:val="008024B2"/>
    <w:rsid w:val="008041E2"/>
    <w:rsid w:val="00807FF7"/>
    <w:rsid w:val="00811A43"/>
    <w:rsid w:val="008137DF"/>
    <w:rsid w:val="00817F30"/>
    <w:rsid w:val="00821638"/>
    <w:rsid w:val="008216CD"/>
    <w:rsid w:val="00827636"/>
    <w:rsid w:val="00830C80"/>
    <w:rsid w:val="008348F8"/>
    <w:rsid w:val="00836EB4"/>
    <w:rsid w:val="00840FA4"/>
    <w:rsid w:val="0084224A"/>
    <w:rsid w:val="008478D2"/>
    <w:rsid w:val="008531FD"/>
    <w:rsid w:val="00853584"/>
    <w:rsid w:val="00854379"/>
    <w:rsid w:val="00857932"/>
    <w:rsid w:val="00862421"/>
    <w:rsid w:val="00862F38"/>
    <w:rsid w:val="00865459"/>
    <w:rsid w:val="0086692F"/>
    <w:rsid w:val="00867BDE"/>
    <w:rsid w:val="0087259F"/>
    <w:rsid w:val="008734E8"/>
    <w:rsid w:val="008746E7"/>
    <w:rsid w:val="00874B7C"/>
    <w:rsid w:val="0087628D"/>
    <w:rsid w:val="0088030C"/>
    <w:rsid w:val="00883DBE"/>
    <w:rsid w:val="00885274"/>
    <w:rsid w:val="00891058"/>
    <w:rsid w:val="00891201"/>
    <w:rsid w:val="00892BFF"/>
    <w:rsid w:val="00895D9E"/>
    <w:rsid w:val="008A4144"/>
    <w:rsid w:val="008A76A3"/>
    <w:rsid w:val="008B0687"/>
    <w:rsid w:val="008B078B"/>
    <w:rsid w:val="008B1FC0"/>
    <w:rsid w:val="008B2885"/>
    <w:rsid w:val="008C1DB2"/>
    <w:rsid w:val="008C4635"/>
    <w:rsid w:val="008C4B8B"/>
    <w:rsid w:val="008D0125"/>
    <w:rsid w:val="008D295E"/>
    <w:rsid w:val="008D533F"/>
    <w:rsid w:val="008D5D99"/>
    <w:rsid w:val="008D784B"/>
    <w:rsid w:val="008E12D2"/>
    <w:rsid w:val="008E3D86"/>
    <w:rsid w:val="008E50CB"/>
    <w:rsid w:val="008E7C1E"/>
    <w:rsid w:val="008F0902"/>
    <w:rsid w:val="008F4E00"/>
    <w:rsid w:val="008F7E1D"/>
    <w:rsid w:val="009024FB"/>
    <w:rsid w:val="009034AB"/>
    <w:rsid w:val="00904EA1"/>
    <w:rsid w:val="00906D50"/>
    <w:rsid w:val="009121D1"/>
    <w:rsid w:val="009126E4"/>
    <w:rsid w:val="009173CC"/>
    <w:rsid w:val="00922559"/>
    <w:rsid w:val="009232A8"/>
    <w:rsid w:val="00923811"/>
    <w:rsid w:val="00923DFD"/>
    <w:rsid w:val="00930DB4"/>
    <w:rsid w:val="00931726"/>
    <w:rsid w:val="00932CF9"/>
    <w:rsid w:val="009403D9"/>
    <w:rsid w:val="009459C4"/>
    <w:rsid w:val="00954A63"/>
    <w:rsid w:val="00956376"/>
    <w:rsid w:val="0096064B"/>
    <w:rsid w:val="009612C3"/>
    <w:rsid w:val="00963FBD"/>
    <w:rsid w:val="009650EC"/>
    <w:rsid w:val="00970580"/>
    <w:rsid w:val="00980674"/>
    <w:rsid w:val="00986629"/>
    <w:rsid w:val="0098687F"/>
    <w:rsid w:val="00986E34"/>
    <w:rsid w:val="0099586B"/>
    <w:rsid w:val="009A593F"/>
    <w:rsid w:val="009A59CA"/>
    <w:rsid w:val="009B444C"/>
    <w:rsid w:val="009C0171"/>
    <w:rsid w:val="009C3737"/>
    <w:rsid w:val="009C4CFC"/>
    <w:rsid w:val="009C5809"/>
    <w:rsid w:val="009C6AC2"/>
    <w:rsid w:val="009D3E30"/>
    <w:rsid w:val="009D4BA1"/>
    <w:rsid w:val="009E0F95"/>
    <w:rsid w:val="009E4519"/>
    <w:rsid w:val="009F12C3"/>
    <w:rsid w:val="009F2004"/>
    <w:rsid w:val="009F5424"/>
    <w:rsid w:val="009F57BF"/>
    <w:rsid w:val="009F5B69"/>
    <w:rsid w:val="00A0613D"/>
    <w:rsid w:val="00A15757"/>
    <w:rsid w:val="00A16CEC"/>
    <w:rsid w:val="00A16D5C"/>
    <w:rsid w:val="00A173A6"/>
    <w:rsid w:val="00A177E8"/>
    <w:rsid w:val="00A22E47"/>
    <w:rsid w:val="00A23920"/>
    <w:rsid w:val="00A2714E"/>
    <w:rsid w:val="00A30DCD"/>
    <w:rsid w:val="00A319D0"/>
    <w:rsid w:val="00A325E0"/>
    <w:rsid w:val="00A34A4B"/>
    <w:rsid w:val="00A34DFB"/>
    <w:rsid w:val="00A355A6"/>
    <w:rsid w:val="00A36624"/>
    <w:rsid w:val="00A443BE"/>
    <w:rsid w:val="00A450C6"/>
    <w:rsid w:val="00A47BBC"/>
    <w:rsid w:val="00A506AF"/>
    <w:rsid w:val="00A541F0"/>
    <w:rsid w:val="00A617E9"/>
    <w:rsid w:val="00A618C6"/>
    <w:rsid w:val="00A63DFD"/>
    <w:rsid w:val="00A64D9C"/>
    <w:rsid w:val="00A671D9"/>
    <w:rsid w:val="00A67A0C"/>
    <w:rsid w:val="00A701AD"/>
    <w:rsid w:val="00A72C84"/>
    <w:rsid w:val="00A76A13"/>
    <w:rsid w:val="00A853F0"/>
    <w:rsid w:val="00A92AA8"/>
    <w:rsid w:val="00A93F92"/>
    <w:rsid w:val="00A9526A"/>
    <w:rsid w:val="00AA5E65"/>
    <w:rsid w:val="00AB1211"/>
    <w:rsid w:val="00AB2C63"/>
    <w:rsid w:val="00AB6CE4"/>
    <w:rsid w:val="00AB7939"/>
    <w:rsid w:val="00AC0565"/>
    <w:rsid w:val="00AC3426"/>
    <w:rsid w:val="00AC6E46"/>
    <w:rsid w:val="00AD2C50"/>
    <w:rsid w:val="00AD5829"/>
    <w:rsid w:val="00AD6E7D"/>
    <w:rsid w:val="00AD72DD"/>
    <w:rsid w:val="00AE28CF"/>
    <w:rsid w:val="00AE45FB"/>
    <w:rsid w:val="00AE7D5E"/>
    <w:rsid w:val="00AF009A"/>
    <w:rsid w:val="00AF7935"/>
    <w:rsid w:val="00B00EDF"/>
    <w:rsid w:val="00B01900"/>
    <w:rsid w:val="00B1374F"/>
    <w:rsid w:val="00B1397F"/>
    <w:rsid w:val="00B17973"/>
    <w:rsid w:val="00B21680"/>
    <w:rsid w:val="00B232E1"/>
    <w:rsid w:val="00B23AC4"/>
    <w:rsid w:val="00B25AFA"/>
    <w:rsid w:val="00B36E3E"/>
    <w:rsid w:val="00B418DC"/>
    <w:rsid w:val="00B43F69"/>
    <w:rsid w:val="00B45C9A"/>
    <w:rsid w:val="00B46989"/>
    <w:rsid w:val="00B506EB"/>
    <w:rsid w:val="00B51DB0"/>
    <w:rsid w:val="00B52113"/>
    <w:rsid w:val="00B57323"/>
    <w:rsid w:val="00B575E2"/>
    <w:rsid w:val="00B718A9"/>
    <w:rsid w:val="00B71D05"/>
    <w:rsid w:val="00B806BA"/>
    <w:rsid w:val="00B8395D"/>
    <w:rsid w:val="00B85FA1"/>
    <w:rsid w:val="00B8613D"/>
    <w:rsid w:val="00B93F88"/>
    <w:rsid w:val="00B94304"/>
    <w:rsid w:val="00B977E1"/>
    <w:rsid w:val="00BA21DE"/>
    <w:rsid w:val="00BA558E"/>
    <w:rsid w:val="00BA6C20"/>
    <w:rsid w:val="00BA7367"/>
    <w:rsid w:val="00BB0FFA"/>
    <w:rsid w:val="00BB1D4B"/>
    <w:rsid w:val="00BB4A97"/>
    <w:rsid w:val="00BC0848"/>
    <w:rsid w:val="00BC7671"/>
    <w:rsid w:val="00BD0EC4"/>
    <w:rsid w:val="00BD21C6"/>
    <w:rsid w:val="00BD2571"/>
    <w:rsid w:val="00BD27F9"/>
    <w:rsid w:val="00BD2B15"/>
    <w:rsid w:val="00BD2F1B"/>
    <w:rsid w:val="00BD3585"/>
    <w:rsid w:val="00BE17FE"/>
    <w:rsid w:val="00BE2EE5"/>
    <w:rsid w:val="00BE4A57"/>
    <w:rsid w:val="00BE4E14"/>
    <w:rsid w:val="00BE564F"/>
    <w:rsid w:val="00BE7562"/>
    <w:rsid w:val="00BE7861"/>
    <w:rsid w:val="00BF07AD"/>
    <w:rsid w:val="00BF124B"/>
    <w:rsid w:val="00BF1E17"/>
    <w:rsid w:val="00BF26DF"/>
    <w:rsid w:val="00C00A4E"/>
    <w:rsid w:val="00C0149A"/>
    <w:rsid w:val="00C014F6"/>
    <w:rsid w:val="00C01C6A"/>
    <w:rsid w:val="00C10F3B"/>
    <w:rsid w:val="00C11A32"/>
    <w:rsid w:val="00C13583"/>
    <w:rsid w:val="00C15766"/>
    <w:rsid w:val="00C15A06"/>
    <w:rsid w:val="00C15DF9"/>
    <w:rsid w:val="00C16B9C"/>
    <w:rsid w:val="00C17216"/>
    <w:rsid w:val="00C200B3"/>
    <w:rsid w:val="00C2103B"/>
    <w:rsid w:val="00C2294B"/>
    <w:rsid w:val="00C25D66"/>
    <w:rsid w:val="00C33667"/>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82D45"/>
    <w:rsid w:val="00C94553"/>
    <w:rsid w:val="00C9465B"/>
    <w:rsid w:val="00CA04A2"/>
    <w:rsid w:val="00CA3524"/>
    <w:rsid w:val="00CA4140"/>
    <w:rsid w:val="00CA61EE"/>
    <w:rsid w:val="00CB1052"/>
    <w:rsid w:val="00CB4B18"/>
    <w:rsid w:val="00CB56E8"/>
    <w:rsid w:val="00CB6780"/>
    <w:rsid w:val="00CB720E"/>
    <w:rsid w:val="00CC19A7"/>
    <w:rsid w:val="00CC44B8"/>
    <w:rsid w:val="00CC6CDD"/>
    <w:rsid w:val="00CC76C7"/>
    <w:rsid w:val="00CD4359"/>
    <w:rsid w:val="00CD49F6"/>
    <w:rsid w:val="00CD70A9"/>
    <w:rsid w:val="00CE01F1"/>
    <w:rsid w:val="00CE453B"/>
    <w:rsid w:val="00CE6C28"/>
    <w:rsid w:val="00CF3DBF"/>
    <w:rsid w:val="00D010EA"/>
    <w:rsid w:val="00D02A13"/>
    <w:rsid w:val="00D02D25"/>
    <w:rsid w:val="00D04F8C"/>
    <w:rsid w:val="00D05703"/>
    <w:rsid w:val="00D072E4"/>
    <w:rsid w:val="00D100A8"/>
    <w:rsid w:val="00D1081F"/>
    <w:rsid w:val="00D11D2E"/>
    <w:rsid w:val="00D1389B"/>
    <w:rsid w:val="00D13DC0"/>
    <w:rsid w:val="00D1490B"/>
    <w:rsid w:val="00D163E1"/>
    <w:rsid w:val="00D20810"/>
    <w:rsid w:val="00D233D0"/>
    <w:rsid w:val="00D25C23"/>
    <w:rsid w:val="00D2603C"/>
    <w:rsid w:val="00D27123"/>
    <w:rsid w:val="00D27A69"/>
    <w:rsid w:val="00D31675"/>
    <w:rsid w:val="00D31D41"/>
    <w:rsid w:val="00D351C4"/>
    <w:rsid w:val="00D35576"/>
    <w:rsid w:val="00D41B1A"/>
    <w:rsid w:val="00D42311"/>
    <w:rsid w:val="00D42BED"/>
    <w:rsid w:val="00D50469"/>
    <w:rsid w:val="00D50849"/>
    <w:rsid w:val="00D5092B"/>
    <w:rsid w:val="00D51809"/>
    <w:rsid w:val="00D51E3C"/>
    <w:rsid w:val="00D545AB"/>
    <w:rsid w:val="00D566B0"/>
    <w:rsid w:val="00D62712"/>
    <w:rsid w:val="00D631D5"/>
    <w:rsid w:val="00D67326"/>
    <w:rsid w:val="00D67EBF"/>
    <w:rsid w:val="00D7010A"/>
    <w:rsid w:val="00D732D0"/>
    <w:rsid w:val="00D745D5"/>
    <w:rsid w:val="00D767B5"/>
    <w:rsid w:val="00D807E9"/>
    <w:rsid w:val="00D84376"/>
    <w:rsid w:val="00D849B8"/>
    <w:rsid w:val="00D850A1"/>
    <w:rsid w:val="00D8755E"/>
    <w:rsid w:val="00D90572"/>
    <w:rsid w:val="00D90853"/>
    <w:rsid w:val="00D94DA3"/>
    <w:rsid w:val="00D96F19"/>
    <w:rsid w:val="00DA06B6"/>
    <w:rsid w:val="00DA0B10"/>
    <w:rsid w:val="00DA449A"/>
    <w:rsid w:val="00DA567F"/>
    <w:rsid w:val="00DB74B5"/>
    <w:rsid w:val="00DC23EB"/>
    <w:rsid w:val="00DC3F7E"/>
    <w:rsid w:val="00DC4598"/>
    <w:rsid w:val="00DC4F75"/>
    <w:rsid w:val="00DC6975"/>
    <w:rsid w:val="00DC7757"/>
    <w:rsid w:val="00DD0386"/>
    <w:rsid w:val="00DD47AA"/>
    <w:rsid w:val="00DD79B9"/>
    <w:rsid w:val="00DE017E"/>
    <w:rsid w:val="00DE0EC1"/>
    <w:rsid w:val="00DE138E"/>
    <w:rsid w:val="00DE761E"/>
    <w:rsid w:val="00DF3C1E"/>
    <w:rsid w:val="00DF67BA"/>
    <w:rsid w:val="00DF7263"/>
    <w:rsid w:val="00DF7A5C"/>
    <w:rsid w:val="00E00E18"/>
    <w:rsid w:val="00E0199A"/>
    <w:rsid w:val="00E03CFF"/>
    <w:rsid w:val="00E062A8"/>
    <w:rsid w:val="00E06D0F"/>
    <w:rsid w:val="00E15349"/>
    <w:rsid w:val="00E16B14"/>
    <w:rsid w:val="00E17D27"/>
    <w:rsid w:val="00E24B57"/>
    <w:rsid w:val="00E33BFF"/>
    <w:rsid w:val="00E351C0"/>
    <w:rsid w:val="00E44125"/>
    <w:rsid w:val="00E53DBF"/>
    <w:rsid w:val="00E54105"/>
    <w:rsid w:val="00E56D06"/>
    <w:rsid w:val="00E57ADC"/>
    <w:rsid w:val="00E60815"/>
    <w:rsid w:val="00E61E95"/>
    <w:rsid w:val="00E65A56"/>
    <w:rsid w:val="00E661BF"/>
    <w:rsid w:val="00E7071D"/>
    <w:rsid w:val="00E70F6E"/>
    <w:rsid w:val="00E73189"/>
    <w:rsid w:val="00E7581B"/>
    <w:rsid w:val="00E75D4A"/>
    <w:rsid w:val="00E802D7"/>
    <w:rsid w:val="00E84B58"/>
    <w:rsid w:val="00E85049"/>
    <w:rsid w:val="00E85791"/>
    <w:rsid w:val="00E86279"/>
    <w:rsid w:val="00EA02F3"/>
    <w:rsid w:val="00EC08E5"/>
    <w:rsid w:val="00EC3BCF"/>
    <w:rsid w:val="00EC6FB0"/>
    <w:rsid w:val="00ED4F9D"/>
    <w:rsid w:val="00ED7A52"/>
    <w:rsid w:val="00ED7D7C"/>
    <w:rsid w:val="00EE0923"/>
    <w:rsid w:val="00EE1D35"/>
    <w:rsid w:val="00EE33A6"/>
    <w:rsid w:val="00EE77F1"/>
    <w:rsid w:val="00EF001E"/>
    <w:rsid w:val="00EF2D38"/>
    <w:rsid w:val="00EF3EA8"/>
    <w:rsid w:val="00EF5615"/>
    <w:rsid w:val="00EF6D43"/>
    <w:rsid w:val="00F0058B"/>
    <w:rsid w:val="00F07371"/>
    <w:rsid w:val="00F10F50"/>
    <w:rsid w:val="00F12BBE"/>
    <w:rsid w:val="00F17CE7"/>
    <w:rsid w:val="00F240D4"/>
    <w:rsid w:val="00F26CA3"/>
    <w:rsid w:val="00F26CB4"/>
    <w:rsid w:val="00F424A1"/>
    <w:rsid w:val="00F42AF8"/>
    <w:rsid w:val="00F432E8"/>
    <w:rsid w:val="00F467EF"/>
    <w:rsid w:val="00F512D0"/>
    <w:rsid w:val="00F540CC"/>
    <w:rsid w:val="00F554E1"/>
    <w:rsid w:val="00F56ABE"/>
    <w:rsid w:val="00F602C3"/>
    <w:rsid w:val="00F61802"/>
    <w:rsid w:val="00F624B4"/>
    <w:rsid w:val="00F62692"/>
    <w:rsid w:val="00F6319B"/>
    <w:rsid w:val="00F6321D"/>
    <w:rsid w:val="00F7109E"/>
    <w:rsid w:val="00F72965"/>
    <w:rsid w:val="00F732D9"/>
    <w:rsid w:val="00F7585D"/>
    <w:rsid w:val="00F76BAB"/>
    <w:rsid w:val="00F778A3"/>
    <w:rsid w:val="00F813ED"/>
    <w:rsid w:val="00F82111"/>
    <w:rsid w:val="00F84744"/>
    <w:rsid w:val="00F85448"/>
    <w:rsid w:val="00F87191"/>
    <w:rsid w:val="00F873E6"/>
    <w:rsid w:val="00F91584"/>
    <w:rsid w:val="00F92FC7"/>
    <w:rsid w:val="00F97D7A"/>
    <w:rsid w:val="00FA0E3B"/>
    <w:rsid w:val="00FA3074"/>
    <w:rsid w:val="00FA3D0F"/>
    <w:rsid w:val="00FB1E18"/>
    <w:rsid w:val="00FB35CB"/>
    <w:rsid w:val="00FB44D2"/>
    <w:rsid w:val="00FB5AF4"/>
    <w:rsid w:val="00FB5F13"/>
    <w:rsid w:val="00FB69F8"/>
    <w:rsid w:val="00FB79BC"/>
    <w:rsid w:val="00FC04EB"/>
    <w:rsid w:val="00FC2885"/>
    <w:rsid w:val="00FC5E70"/>
    <w:rsid w:val="00FD3034"/>
    <w:rsid w:val="00FD36CB"/>
    <w:rsid w:val="00FD3A12"/>
    <w:rsid w:val="00FD61D2"/>
    <w:rsid w:val="00FE1733"/>
    <w:rsid w:val="00FE3038"/>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2376C"/>
  <w15:docId w15:val="{8F3792FB-49B7-4683-AFC6-ACC920ED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014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2.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4.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29</Pages>
  <Words>8784</Words>
  <Characters>47439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56111</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Thatielle Badini</cp:lastModifiedBy>
  <cp:revision>27</cp:revision>
  <cp:lastPrinted>2024-03-30T14:34:00Z</cp:lastPrinted>
  <dcterms:created xsi:type="dcterms:W3CDTF">2024-08-20T20:28:00Z</dcterms:created>
  <dcterms:modified xsi:type="dcterms:W3CDTF">2024-10-10T20:38:00Z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