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83" w:rsidRPr="003A51D0" w:rsidRDefault="00544642" w:rsidP="006A205F">
      <w:pPr>
        <w:pStyle w:val="Contrato"/>
        <w:tabs>
          <w:tab w:val="clear" w:pos="360"/>
        </w:tabs>
        <w:spacing w:after="0" w:line="360" w:lineRule="auto"/>
        <w:ind w:left="3828" w:right="-1" w:firstLine="0"/>
        <w:rPr>
          <w:rFonts w:asciiTheme="minorHAnsi" w:hAnsiTheme="minorHAnsi"/>
          <w:b/>
          <w:bCs/>
          <w:szCs w:val="24"/>
        </w:rPr>
      </w:pPr>
      <w:r w:rsidRPr="003A51D0">
        <w:rPr>
          <w:rFonts w:asciiTheme="minorHAnsi" w:hAnsiTheme="minorHAnsi"/>
          <w:b/>
          <w:bCs/>
          <w:szCs w:val="24"/>
        </w:rPr>
        <w:t xml:space="preserve">TERMO DE CONTRATO Nº </w:t>
      </w:r>
      <w:r w:rsidR="001517F2" w:rsidRPr="003A51D0">
        <w:rPr>
          <w:rFonts w:asciiTheme="minorHAnsi" w:hAnsiTheme="minorHAnsi"/>
          <w:b/>
          <w:bCs/>
          <w:szCs w:val="24"/>
        </w:rPr>
        <w:t>04</w:t>
      </w:r>
      <w:r w:rsidRPr="003A51D0">
        <w:rPr>
          <w:rFonts w:asciiTheme="minorHAnsi" w:hAnsiTheme="minorHAnsi"/>
          <w:b/>
          <w:bCs/>
          <w:szCs w:val="24"/>
        </w:rPr>
        <w:t>/201</w:t>
      </w:r>
      <w:r w:rsidR="001517F2" w:rsidRPr="003A51D0">
        <w:rPr>
          <w:rFonts w:asciiTheme="minorHAnsi" w:hAnsiTheme="minorHAnsi"/>
          <w:b/>
          <w:bCs/>
          <w:szCs w:val="24"/>
        </w:rPr>
        <w:t>8</w:t>
      </w:r>
      <w:r w:rsidRPr="003A51D0">
        <w:rPr>
          <w:rFonts w:asciiTheme="minorHAnsi" w:hAnsiTheme="minorHAnsi"/>
          <w:b/>
          <w:bCs/>
          <w:szCs w:val="24"/>
          <w:u w:val="single"/>
        </w:rPr>
        <w:t xml:space="preserve"> </w:t>
      </w:r>
      <w:r w:rsidRPr="003A51D0">
        <w:rPr>
          <w:rFonts w:asciiTheme="minorHAnsi" w:hAnsiTheme="minorHAnsi"/>
          <w:b/>
          <w:bCs/>
          <w:szCs w:val="24"/>
        </w:rPr>
        <w:t xml:space="preserve">QUE ENTRE SI CELEBRAM, DE UM LADO O CONSELHO DE ARQUITETURA E URBANISMO DO ESTADO DE MATO GROSSO – CAU/MT, E DO OUTRO LADO, A EMPRESA </w:t>
      </w:r>
      <w:r w:rsidR="003A51D0" w:rsidRPr="003A51D0">
        <w:rPr>
          <w:rFonts w:asciiTheme="minorHAnsi" w:hAnsiTheme="minorHAnsi"/>
          <w:b/>
          <w:bCs/>
          <w:szCs w:val="24"/>
        </w:rPr>
        <w:t>SILVANO SCHAFER &amp; CIA LTDA-EPP</w:t>
      </w:r>
      <w:r w:rsidRPr="003A51D0">
        <w:rPr>
          <w:rFonts w:asciiTheme="minorHAnsi" w:hAnsiTheme="minorHAnsi"/>
          <w:b/>
          <w:bCs/>
          <w:szCs w:val="24"/>
        </w:rPr>
        <w:t xml:space="preserve">, PARA </w:t>
      </w:r>
      <w:r w:rsidR="001C33E4" w:rsidRPr="003A51D0">
        <w:rPr>
          <w:rFonts w:asciiTheme="minorHAnsi" w:hAnsiTheme="minorHAnsi"/>
          <w:b/>
          <w:bCs/>
          <w:szCs w:val="24"/>
        </w:rPr>
        <w:t xml:space="preserve">FORNCEIMENTO DE ÁGUA MINERAL, NATURAL, POTÁVEL, SEM GÁS </w:t>
      </w:r>
      <w:r w:rsidR="00F126FA" w:rsidRPr="003A51D0">
        <w:rPr>
          <w:rFonts w:asciiTheme="minorHAnsi" w:hAnsiTheme="minorHAnsi"/>
          <w:b/>
          <w:bCs/>
          <w:szCs w:val="24"/>
        </w:rPr>
        <w:t>EM GARRAF</w:t>
      </w:r>
      <w:r w:rsidR="002E0A83" w:rsidRPr="003A51D0">
        <w:rPr>
          <w:rFonts w:asciiTheme="minorHAnsi" w:hAnsiTheme="minorHAnsi"/>
          <w:b/>
          <w:bCs/>
          <w:szCs w:val="24"/>
        </w:rPr>
        <w:t>ÃO DE 20 LITROS</w:t>
      </w:r>
      <w:r w:rsidR="00F126FA" w:rsidRPr="003A51D0">
        <w:rPr>
          <w:rFonts w:asciiTheme="minorHAnsi" w:hAnsiTheme="minorHAnsi"/>
          <w:b/>
          <w:bCs/>
          <w:szCs w:val="24"/>
        </w:rPr>
        <w:t xml:space="preserve"> </w:t>
      </w:r>
      <w:r w:rsidR="001C33E4" w:rsidRPr="003A51D0">
        <w:rPr>
          <w:rFonts w:asciiTheme="minorHAnsi" w:hAnsiTheme="minorHAnsi"/>
          <w:b/>
          <w:bCs/>
          <w:szCs w:val="24"/>
        </w:rPr>
        <w:t>PARA BEBEDOURO A</w:t>
      </w:r>
      <w:r w:rsidRPr="003A51D0">
        <w:rPr>
          <w:rFonts w:asciiTheme="minorHAnsi" w:hAnsiTheme="minorHAnsi"/>
          <w:b/>
          <w:bCs/>
          <w:szCs w:val="24"/>
        </w:rPr>
        <w:t>O CAU/MT.</w:t>
      </w:r>
    </w:p>
    <w:p w:rsidR="001517F2" w:rsidRDefault="001517F2" w:rsidP="006A205F">
      <w:pPr>
        <w:pStyle w:val="Contrato"/>
        <w:tabs>
          <w:tab w:val="clear" w:pos="360"/>
        </w:tabs>
        <w:spacing w:after="0" w:line="360" w:lineRule="auto"/>
        <w:ind w:left="3828" w:right="-1" w:firstLine="0"/>
        <w:rPr>
          <w:rFonts w:asciiTheme="minorHAnsi" w:hAnsiTheme="minorHAnsi"/>
          <w:b/>
          <w:bCs/>
          <w:sz w:val="22"/>
          <w:szCs w:val="22"/>
        </w:rPr>
      </w:pPr>
    </w:p>
    <w:p w:rsidR="006A205F" w:rsidRDefault="006A205F" w:rsidP="002E0A83">
      <w:pPr>
        <w:pStyle w:val="Contrato"/>
        <w:tabs>
          <w:tab w:val="clear" w:pos="360"/>
        </w:tabs>
        <w:spacing w:after="0" w:line="360" w:lineRule="auto"/>
        <w:ind w:left="0" w:right="-1" w:firstLine="0"/>
        <w:rPr>
          <w:rFonts w:asciiTheme="minorHAnsi" w:hAnsiTheme="minorHAnsi"/>
          <w:b/>
          <w:bCs/>
          <w:sz w:val="22"/>
          <w:szCs w:val="22"/>
        </w:rPr>
      </w:pPr>
    </w:p>
    <w:p w:rsidR="001517F2" w:rsidRPr="006E7900" w:rsidRDefault="001517F2" w:rsidP="001517F2">
      <w:pPr>
        <w:spacing w:line="360" w:lineRule="auto"/>
        <w:jc w:val="both"/>
        <w:rPr>
          <w:rFonts w:asciiTheme="minorHAnsi" w:hAnsiTheme="minorHAnsi" w:cs="Arial"/>
          <w:color w:val="000000"/>
          <w:lang w:eastAsia="ar-SA" w:bidi="ar-SA"/>
        </w:rPr>
      </w:pPr>
      <w:r w:rsidRPr="006E7900">
        <w:rPr>
          <w:rFonts w:asciiTheme="minorHAnsi" w:hAnsiTheme="minorHAnsi" w:cs="Arial"/>
          <w:b/>
        </w:rPr>
        <w:t>CONSELHO DE ARQUITETURA E URBANISMO DE MATO GROSSO – CAU/MT</w:t>
      </w:r>
      <w:r w:rsidRPr="006E7900">
        <w:rPr>
          <w:rFonts w:asciiTheme="minorHAnsi" w:hAnsiTheme="minorHAnsi" w:cs="Arial"/>
        </w:rPr>
        <w:t xml:space="preserve">, pessoa jurídica de direito público, devidamente inscrito no CNPJ/MF sob o n° 14.820.959/0001-88, com sede na Avenida Rubens de Mendonça, 2368 – Ed. Top Tower, 1º andar, sala 103 – Bairro Bosque da Saúde, Cuiabá/MT, neste ato representado por seu Presidente, Sr. </w:t>
      </w:r>
      <w:r w:rsidRPr="006E7900">
        <w:rPr>
          <w:rFonts w:asciiTheme="minorHAnsi" w:hAnsiTheme="minorHAnsi" w:cs="Arial"/>
          <w:b/>
        </w:rPr>
        <w:t xml:space="preserve">André </w:t>
      </w:r>
      <w:proofErr w:type="spellStart"/>
      <w:r w:rsidRPr="006E7900">
        <w:rPr>
          <w:rFonts w:asciiTheme="minorHAnsi" w:hAnsiTheme="minorHAnsi" w:cs="Arial"/>
          <w:b/>
        </w:rPr>
        <w:t>Nor</w:t>
      </w:r>
      <w:proofErr w:type="spellEnd"/>
      <w:r w:rsidRPr="006E7900">
        <w:rPr>
          <w:rFonts w:asciiTheme="minorHAnsi" w:hAnsiTheme="minorHAnsi" w:cs="Arial"/>
        </w:rPr>
        <w:t>, portador do RG nº 240498 – SSP/MT e do CPF nº 236.658.901-87, doravante denominado CONTRATANTE</w:t>
      </w:r>
      <w:r w:rsidRPr="006E7900">
        <w:rPr>
          <w:rFonts w:asciiTheme="minorHAnsi" w:hAnsiTheme="minorHAnsi" w:cs="Arial"/>
          <w:color w:val="000000"/>
          <w:lang w:eastAsia="ar-SA" w:bidi="ar-SA"/>
        </w:rPr>
        <w:t>.</w:t>
      </w:r>
    </w:p>
    <w:p w:rsidR="001517F2" w:rsidRPr="006E7900" w:rsidRDefault="001517F2" w:rsidP="001517F2">
      <w:pPr>
        <w:spacing w:line="360" w:lineRule="auto"/>
        <w:jc w:val="both"/>
        <w:rPr>
          <w:rFonts w:asciiTheme="minorHAnsi" w:hAnsiTheme="minorHAnsi" w:cs="Arial"/>
          <w:color w:val="000000"/>
          <w:lang w:eastAsia="ar-SA" w:bidi="ar-SA"/>
        </w:rPr>
      </w:pPr>
      <w:r w:rsidRPr="006E7900">
        <w:rPr>
          <w:rFonts w:asciiTheme="minorHAnsi" w:hAnsiTheme="minorHAnsi" w:cs="Arial"/>
          <w:color w:val="000000"/>
          <w:lang w:eastAsia="ar-SA" w:bidi="ar-SA"/>
        </w:rPr>
        <w:t xml:space="preserve">     </w:t>
      </w:r>
    </w:p>
    <w:p w:rsidR="001517F2" w:rsidRPr="006E7900" w:rsidRDefault="001517F2" w:rsidP="003A51D0">
      <w:pPr>
        <w:spacing w:line="360" w:lineRule="auto"/>
        <w:jc w:val="both"/>
        <w:rPr>
          <w:rFonts w:asciiTheme="minorHAnsi" w:hAnsiTheme="minorHAnsi" w:cs="Arial"/>
          <w:color w:val="000000"/>
          <w:lang w:eastAsia="ar-SA" w:bidi="ar-SA"/>
        </w:rPr>
      </w:pPr>
      <w:r w:rsidRPr="006E7900">
        <w:rPr>
          <w:rFonts w:asciiTheme="minorHAnsi" w:hAnsiTheme="minorHAnsi" w:cs="Arial"/>
          <w:b/>
          <w:bCs/>
          <w:color w:val="000000"/>
          <w:lang w:eastAsia="ar-SA" w:bidi="ar-SA"/>
        </w:rPr>
        <w:t>CONTRATADA:</w:t>
      </w:r>
      <w:r w:rsidRPr="006E7900">
        <w:rPr>
          <w:rFonts w:asciiTheme="minorHAnsi" w:hAnsiTheme="minorHAnsi" w:cs="Arial"/>
          <w:color w:val="000000"/>
          <w:lang w:eastAsia="ar-SA" w:bidi="ar-SA"/>
        </w:rPr>
        <w:t xml:space="preserve"> </w:t>
      </w:r>
      <w:r w:rsidR="003A51D0" w:rsidRPr="003A51D0">
        <w:rPr>
          <w:rFonts w:asciiTheme="minorHAnsi" w:hAnsiTheme="minorHAnsi" w:cs="Arial"/>
          <w:b/>
        </w:rPr>
        <w:t>SILVANO SCHAFER &amp;CIA LTDA-EPP</w:t>
      </w:r>
      <w:r w:rsidRPr="006E7900">
        <w:rPr>
          <w:rFonts w:asciiTheme="minorHAnsi" w:hAnsiTheme="minorHAnsi" w:cs="Arial"/>
          <w:color w:val="000000"/>
          <w:lang w:eastAsia="ar-SA" w:bidi="ar-SA"/>
        </w:rPr>
        <w:t xml:space="preserve">, inscrita no CNPJ sob o nº </w:t>
      </w:r>
      <w:r w:rsidR="003A51D0">
        <w:rPr>
          <w:rFonts w:asciiTheme="minorHAnsi" w:hAnsiTheme="minorHAnsi" w:cs="Arial"/>
          <w:color w:val="000000"/>
          <w:lang w:eastAsia="ar-SA" w:bidi="ar-SA"/>
        </w:rPr>
        <w:t>05.347.436/0001-75,</w:t>
      </w:r>
      <w:r w:rsidRPr="006E7900">
        <w:rPr>
          <w:rFonts w:asciiTheme="minorHAnsi" w:hAnsiTheme="minorHAnsi" w:cs="Arial"/>
          <w:color w:val="000000"/>
          <w:lang w:eastAsia="ar-SA" w:bidi="ar-SA"/>
        </w:rPr>
        <w:t xml:space="preserve"> com matriz localizada na Rua </w:t>
      </w:r>
      <w:r w:rsidR="003A51D0">
        <w:rPr>
          <w:rFonts w:asciiTheme="minorHAnsi" w:hAnsiTheme="minorHAnsi" w:cs="Arial"/>
          <w:color w:val="000000"/>
          <w:lang w:eastAsia="ar-SA" w:bidi="ar-SA"/>
        </w:rPr>
        <w:t>Tem. João Batista Leite Silva, 300</w:t>
      </w:r>
      <w:r w:rsidRPr="006E7900">
        <w:rPr>
          <w:rFonts w:asciiTheme="minorHAnsi" w:hAnsiTheme="minorHAnsi" w:cs="Arial"/>
          <w:color w:val="000000"/>
          <w:lang w:eastAsia="ar-SA" w:bidi="ar-SA"/>
        </w:rPr>
        <w:t xml:space="preserve">, </w:t>
      </w:r>
      <w:r w:rsidR="003A51D0">
        <w:rPr>
          <w:rFonts w:asciiTheme="minorHAnsi" w:hAnsiTheme="minorHAnsi" w:cs="Arial"/>
          <w:color w:val="000000"/>
          <w:lang w:eastAsia="ar-SA" w:bidi="ar-SA"/>
        </w:rPr>
        <w:t xml:space="preserve">bairro </w:t>
      </w:r>
      <w:proofErr w:type="spellStart"/>
      <w:r w:rsidR="003A51D0">
        <w:rPr>
          <w:rFonts w:asciiTheme="minorHAnsi" w:hAnsiTheme="minorHAnsi" w:cs="Arial"/>
          <w:color w:val="000000"/>
          <w:lang w:eastAsia="ar-SA" w:bidi="ar-SA"/>
        </w:rPr>
        <w:t>Araés</w:t>
      </w:r>
      <w:proofErr w:type="spellEnd"/>
      <w:r w:rsidRPr="006E7900">
        <w:rPr>
          <w:rFonts w:asciiTheme="minorHAnsi" w:hAnsiTheme="minorHAnsi" w:cs="Arial"/>
          <w:color w:val="000000"/>
          <w:lang w:eastAsia="ar-SA" w:bidi="ar-SA"/>
        </w:rPr>
        <w:t xml:space="preserve">, e, neste ato representada pelo Senhor </w:t>
      </w:r>
      <w:r w:rsidR="003A51D0">
        <w:rPr>
          <w:rFonts w:asciiTheme="minorHAnsi" w:hAnsiTheme="minorHAnsi" w:cs="Arial"/>
          <w:color w:val="000000"/>
          <w:lang w:eastAsia="ar-SA" w:bidi="ar-SA"/>
        </w:rPr>
        <w:t xml:space="preserve">Silvano </w:t>
      </w:r>
      <w:proofErr w:type="spellStart"/>
      <w:r w:rsidR="003A51D0">
        <w:rPr>
          <w:rFonts w:asciiTheme="minorHAnsi" w:hAnsiTheme="minorHAnsi" w:cs="Arial"/>
          <w:color w:val="000000"/>
          <w:lang w:eastAsia="ar-SA" w:bidi="ar-SA"/>
        </w:rPr>
        <w:t>Schafer</w:t>
      </w:r>
      <w:proofErr w:type="spellEnd"/>
      <w:r w:rsidRPr="006E7900">
        <w:rPr>
          <w:rFonts w:asciiTheme="minorHAnsi" w:hAnsiTheme="minorHAnsi" w:cs="Arial"/>
          <w:color w:val="000000"/>
          <w:lang w:eastAsia="ar-SA" w:bidi="ar-SA"/>
        </w:rPr>
        <w:t xml:space="preserve">, </w:t>
      </w:r>
      <w:r w:rsidR="003A51D0">
        <w:rPr>
          <w:rFonts w:asciiTheme="minorHAnsi" w:hAnsiTheme="minorHAnsi" w:cs="Arial"/>
          <w:color w:val="000000"/>
          <w:lang w:eastAsia="ar-SA" w:bidi="ar-SA"/>
        </w:rPr>
        <w:t>Sócio</w:t>
      </w:r>
      <w:r w:rsidRPr="006E7900">
        <w:rPr>
          <w:rFonts w:asciiTheme="minorHAnsi" w:hAnsiTheme="minorHAnsi" w:cs="Arial"/>
          <w:color w:val="000000"/>
          <w:lang w:eastAsia="ar-SA" w:bidi="ar-SA"/>
        </w:rPr>
        <w:t xml:space="preserve"> Administra</w:t>
      </w:r>
      <w:r w:rsidR="003A51D0">
        <w:rPr>
          <w:rFonts w:asciiTheme="minorHAnsi" w:hAnsiTheme="minorHAnsi" w:cs="Arial"/>
          <w:color w:val="000000"/>
          <w:lang w:eastAsia="ar-SA" w:bidi="ar-SA"/>
        </w:rPr>
        <w:t>dor</w:t>
      </w:r>
      <w:r w:rsidRPr="006E7900">
        <w:rPr>
          <w:rFonts w:asciiTheme="minorHAnsi" w:hAnsiTheme="minorHAnsi" w:cs="Arial"/>
          <w:color w:val="000000"/>
          <w:lang w:eastAsia="ar-SA" w:bidi="ar-SA"/>
        </w:rPr>
        <w:t xml:space="preserve">, </w:t>
      </w:r>
      <w:proofErr w:type="gramStart"/>
      <w:r w:rsidRPr="006E7900">
        <w:rPr>
          <w:rFonts w:asciiTheme="minorHAnsi" w:hAnsiTheme="minorHAnsi" w:cs="Arial"/>
          <w:color w:val="000000"/>
          <w:lang w:eastAsia="ar-SA" w:bidi="ar-SA"/>
        </w:rPr>
        <w:t>portador</w:t>
      </w:r>
      <w:proofErr w:type="gramEnd"/>
      <w:r w:rsidRPr="006E7900">
        <w:rPr>
          <w:rFonts w:asciiTheme="minorHAnsi" w:hAnsiTheme="minorHAnsi" w:cs="Arial"/>
          <w:color w:val="000000"/>
          <w:lang w:eastAsia="ar-SA" w:bidi="ar-SA"/>
        </w:rPr>
        <w:t xml:space="preserve"> do RG Nº </w:t>
      </w:r>
      <w:r w:rsidR="003A51D0">
        <w:rPr>
          <w:rFonts w:asciiTheme="minorHAnsi" w:hAnsiTheme="minorHAnsi" w:cs="Arial"/>
          <w:color w:val="000000"/>
          <w:lang w:eastAsia="ar-SA" w:bidi="ar-SA"/>
        </w:rPr>
        <w:t>951.595 SSP/MT</w:t>
      </w:r>
      <w:r w:rsidRPr="006E7900">
        <w:rPr>
          <w:rFonts w:asciiTheme="minorHAnsi" w:hAnsiTheme="minorHAnsi" w:cs="Arial"/>
          <w:color w:val="000000"/>
          <w:lang w:eastAsia="ar-SA" w:bidi="ar-SA"/>
        </w:rPr>
        <w:t xml:space="preserve">, inscrito no CPF </w:t>
      </w:r>
      <w:r w:rsidR="003A51D0">
        <w:rPr>
          <w:rFonts w:asciiTheme="minorHAnsi" w:hAnsiTheme="minorHAnsi" w:cs="Arial"/>
          <w:color w:val="000000"/>
          <w:lang w:eastAsia="ar-SA" w:bidi="ar-SA"/>
        </w:rPr>
        <w:t>106.726.801-49</w:t>
      </w:r>
      <w:r w:rsidRPr="006E7900">
        <w:rPr>
          <w:rFonts w:asciiTheme="minorHAnsi" w:hAnsiTheme="minorHAnsi" w:cs="Arial"/>
          <w:color w:val="000000"/>
          <w:lang w:eastAsia="ar-SA" w:bidi="ar-SA"/>
        </w:rPr>
        <w:t xml:space="preserve">, residente e domiciliado </w:t>
      </w:r>
      <w:r w:rsidR="003A51D0">
        <w:rPr>
          <w:rFonts w:asciiTheme="minorHAnsi" w:hAnsiTheme="minorHAnsi" w:cs="Arial"/>
          <w:color w:val="000000"/>
          <w:lang w:eastAsia="ar-SA" w:bidi="ar-SA"/>
        </w:rPr>
        <w:t>na Trav. Des. Ferreira Mendes, 320, Centro, Cuiabá-MT,</w:t>
      </w:r>
      <w:r w:rsidRPr="006E7900">
        <w:rPr>
          <w:rFonts w:asciiTheme="minorHAnsi" w:hAnsiTheme="minorHAnsi" w:cs="Arial"/>
          <w:color w:val="000000"/>
          <w:lang w:eastAsia="ar-SA" w:bidi="ar-SA"/>
        </w:rPr>
        <w:t xml:space="preserve"> doravante denominada CONTRATADA. </w:t>
      </w:r>
    </w:p>
    <w:p w:rsidR="001517F2" w:rsidRPr="006E7900" w:rsidRDefault="001517F2" w:rsidP="001517F2">
      <w:pPr>
        <w:jc w:val="both"/>
        <w:rPr>
          <w:rFonts w:asciiTheme="minorHAnsi" w:hAnsiTheme="minorHAnsi" w:cs="Arial"/>
          <w:color w:val="000000"/>
          <w:lang w:eastAsia="ar-SA" w:bidi="ar-SA"/>
        </w:rPr>
      </w:pPr>
    </w:p>
    <w:p w:rsidR="00BB02D3" w:rsidRDefault="001517F2" w:rsidP="001517F2">
      <w:pPr>
        <w:pStyle w:val="Contrato"/>
        <w:tabs>
          <w:tab w:val="clear" w:pos="360"/>
          <w:tab w:val="clear" w:pos="926"/>
        </w:tabs>
        <w:spacing w:after="0" w:line="360" w:lineRule="auto"/>
        <w:ind w:left="0" w:firstLine="0"/>
        <w:rPr>
          <w:rFonts w:asciiTheme="minorHAnsi" w:hAnsiTheme="minorHAnsi" w:cs="Arial"/>
          <w:color w:val="000000"/>
          <w:lang w:eastAsia="ar-SA"/>
        </w:rPr>
      </w:pPr>
      <w:r w:rsidRPr="006E7900">
        <w:rPr>
          <w:rFonts w:asciiTheme="minorHAnsi" w:hAnsiTheme="minorHAnsi" w:cs="Arial"/>
          <w:color w:val="000000"/>
          <w:lang w:eastAsia="ar-SA"/>
        </w:rPr>
        <w:t xml:space="preserve">As partes acima identificadas, resolvem celebrar o presente </w:t>
      </w:r>
      <w:r w:rsidRPr="006E7900">
        <w:rPr>
          <w:rFonts w:asciiTheme="minorHAnsi" w:hAnsiTheme="minorHAnsi" w:cs="Arial"/>
          <w:b/>
          <w:color w:val="000000"/>
          <w:lang w:eastAsia="ar-SA"/>
        </w:rPr>
        <w:t>CONTRATO DE PRESTAÇÃO DE SERVIÇO PARA FORNECIMENTO D</w:t>
      </w:r>
      <w:r>
        <w:rPr>
          <w:rFonts w:asciiTheme="minorHAnsi" w:hAnsiTheme="minorHAnsi" w:cs="Arial"/>
          <w:b/>
          <w:color w:val="000000"/>
          <w:lang w:eastAsia="ar-SA"/>
        </w:rPr>
        <w:t xml:space="preserve">E ÁGUA MINERAL, NATURAL, POTÁVEL SEM GÁS EM GARRAFÃO DE 20 LITROS PARA BEBEDOURO DO CAU/MT, </w:t>
      </w:r>
      <w:r w:rsidRPr="006E7900">
        <w:rPr>
          <w:rFonts w:asciiTheme="minorHAnsi" w:hAnsiTheme="minorHAnsi" w:cs="Arial"/>
          <w:color w:val="000000"/>
          <w:lang w:eastAsia="ar-SA"/>
        </w:rPr>
        <w:t>que reger-se-á na forma das cláusulas e condições que se enunciam:</w:t>
      </w:r>
    </w:p>
    <w:p w:rsidR="001517F2" w:rsidRDefault="001517F2" w:rsidP="001517F2">
      <w:pPr>
        <w:pStyle w:val="Contrato"/>
        <w:tabs>
          <w:tab w:val="clear" w:pos="360"/>
          <w:tab w:val="clear" w:pos="926"/>
        </w:tabs>
        <w:spacing w:after="0" w:line="360" w:lineRule="auto"/>
        <w:ind w:left="0" w:firstLine="0"/>
        <w:rPr>
          <w:rFonts w:asciiTheme="minorHAnsi" w:hAnsiTheme="minorHAnsi" w:cs="Arial"/>
          <w:color w:val="000000"/>
          <w:lang w:eastAsia="ar-SA"/>
        </w:rPr>
      </w:pPr>
    </w:p>
    <w:p w:rsidR="001517F2" w:rsidRDefault="001517F2" w:rsidP="001517F2">
      <w:pPr>
        <w:pStyle w:val="Contrato"/>
        <w:tabs>
          <w:tab w:val="clear" w:pos="360"/>
          <w:tab w:val="clear" w:pos="926"/>
        </w:tabs>
        <w:spacing w:after="0" w:line="360" w:lineRule="auto"/>
        <w:ind w:left="0" w:firstLine="0"/>
        <w:rPr>
          <w:rFonts w:ascii="Arial" w:hAnsi="Arial"/>
          <w:b/>
          <w:bCs/>
          <w:szCs w:val="24"/>
        </w:rPr>
      </w:pPr>
    </w:p>
    <w:p w:rsidR="00C04501" w:rsidRDefault="00C04501" w:rsidP="008A767E">
      <w:pPr>
        <w:pStyle w:val="Ttulo8"/>
        <w:spacing w:before="0" w:line="360" w:lineRule="auto"/>
        <w:jc w:val="both"/>
        <w:rPr>
          <w:rFonts w:asciiTheme="minorHAnsi" w:hAnsiTheme="minorHAnsi"/>
          <w:b/>
          <w:color w:val="000000" w:themeColor="text1"/>
          <w:sz w:val="22"/>
          <w:szCs w:val="22"/>
        </w:rPr>
      </w:pPr>
    </w:p>
    <w:p w:rsidR="001C33E4" w:rsidRPr="005D6E81" w:rsidRDefault="001C33E4" w:rsidP="008A767E">
      <w:pPr>
        <w:pStyle w:val="Ttulo8"/>
        <w:spacing w:before="0" w:line="360" w:lineRule="auto"/>
        <w:jc w:val="both"/>
        <w:rPr>
          <w:rFonts w:asciiTheme="minorHAnsi" w:hAnsiTheme="minorHAnsi"/>
          <w:b/>
          <w:color w:val="000000" w:themeColor="text1"/>
          <w:sz w:val="22"/>
          <w:szCs w:val="22"/>
        </w:rPr>
      </w:pPr>
      <w:r w:rsidRPr="005D6E81">
        <w:rPr>
          <w:rFonts w:asciiTheme="minorHAnsi" w:hAnsiTheme="minorHAnsi"/>
          <w:b/>
          <w:color w:val="000000" w:themeColor="text1"/>
          <w:sz w:val="22"/>
          <w:szCs w:val="22"/>
        </w:rPr>
        <w:t>CLÁUSULA PRIMEIRA – DO OBJETO</w:t>
      </w:r>
    </w:p>
    <w:p w:rsidR="00014409" w:rsidRPr="005D6E81" w:rsidRDefault="001C33E4" w:rsidP="008A767E">
      <w:pPr>
        <w:tabs>
          <w:tab w:val="left" w:pos="284"/>
          <w:tab w:val="left" w:pos="709"/>
        </w:tabs>
        <w:spacing w:line="360" w:lineRule="auto"/>
        <w:jc w:val="both"/>
        <w:rPr>
          <w:rFonts w:asciiTheme="minorHAnsi" w:hAnsiTheme="minorHAnsi"/>
          <w:b/>
          <w:bCs/>
        </w:rPr>
      </w:pPr>
      <w:r w:rsidRPr="005D6E81">
        <w:rPr>
          <w:rFonts w:asciiTheme="minorHAnsi" w:hAnsiTheme="minorHAnsi"/>
          <w:color w:val="000000" w:themeColor="text1"/>
          <w:sz w:val="22"/>
          <w:szCs w:val="22"/>
        </w:rPr>
        <w:t>1.</w:t>
      </w:r>
      <w:r w:rsidR="00657DAC" w:rsidRPr="005D6E81">
        <w:rPr>
          <w:rFonts w:asciiTheme="minorHAnsi" w:hAnsiTheme="minorHAnsi"/>
          <w:color w:val="000000" w:themeColor="text1"/>
          <w:sz w:val="22"/>
          <w:szCs w:val="22"/>
        </w:rPr>
        <w:t>1.</w:t>
      </w:r>
      <w:r w:rsidR="004B5227">
        <w:rPr>
          <w:rFonts w:asciiTheme="minorHAnsi" w:hAnsiTheme="minorHAnsi"/>
          <w:color w:val="000000" w:themeColor="text1"/>
          <w:sz w:val="22"/>
          <w:szCs w:val="22"/>
        </w:rPr>
        <w:t xml:space="preserve"> </w:t>
      </w:r>
      <w:r w:rsidRPr="005D6E81">
        <w:rPr>
          <w:rFonts w:asciiTheme="minorHAnsi" w:hAnsiTheme="minorHAnsi"/>
          <w:color w:val="000000" w:themeColor="text1"/>
          <w:sz w:val="22"/>
          <w:szCs w:val="22"/>
        </w:rPr>
        <w:t xml:space="preserve">O presente contrato tem como objeto o fornecimento de água mineral, natural, potável, sem gás para bebedouro, conforme especificações do </w:t>
      </w:r>
      <w:r w:rsidR="00B01D1A">
        <w:rPr>
          <w:rFonts w:asciiTheme="minorHAnsi" w:hAnsiTheme="minorHAnsi"/>
          <w:color w:val="000000" w:themeColor="text1"/>
          <w:sz w:val="22"/>
          <w:szCs w:val="22"/>
        </w:rPr>
        <w:t>Projeto Básico</w:t>
      </w:r>
      <w:r w:rsidRPr="005D6E81">
        <w:rPr>
          <w:rFonts w:asciiTheme="minorHAnsi" w:hAnsiTheme="minorHAnsi"/>
          <w:color w:val="000000" w:themeColor="text1"/>
          <w:sz w:val="22"/>
          <w:szCs w:val="22"/>
        </w:rPr>
        <w:t xml:space="preserve"> </w:t>
      </w:r>
      <w:r w:rsidR="00AE42FB" w:rsidRPr="005D6E81">
        <w:rPr>
          <w:rFonts w:asciiTheme="minorHAnsi" w:hAnsiTheme="minorHAnsi"/>
          <w:color w:val="000000" w:themeColor="text1"/>
          <w:sz w:val="22"/>
          <w:szCs w:val="22"/>
        </w:rPr>
        <w:t>– Anexo</w:t>
      </w:r>
      <w:r w:rsidR="00B01D1A">
        <w:rPr>
          <w:rFonts w:asciiTheme="minorHAnsi" w:hAnsiTheme="minorHAnsi"/>
          <w:color w:val="000000" w:themeColor="text1"/>
          <w:sz w:val="22"/>
          <w:szCs w:val="22"/>
        </w:rPr>
        <w:t xml:space="preserve"> I</w:t>
      </w:r>
      <w:r w:rsidR="00AE42FB" w:rsidRPr="005D6E81">
        <w:rPr>
          <w:rFonts w:asciiTheme="minorHAnsi" w:hAnsiTheme="minorHAnsi"/>
          <w:color w:val="000000" w:themeColor="text1"/>
          <w:sz w:val="22"/>
          <w:szCs w:val="22"/>
        </w:rPr>
        <w:t>.</w:t>
      </w:r>
      <w:r w:rsidR="005D6E81">
        <w:rPr>
          <w:rFonts w:asciiTheme="minorHAnsi" w:hAnsiTheme="minorHAnsi"/>
          <w:color w:val="000000" w:themeColor="text1"/>
          <w:sz w:val="22"/>
          <w:szCs w:val="22"/>
        </w:rPr>
        <w:t xml:space="preserve"> </w:t>
      </w:r>
    </w:p>
    <w:p w:rsidR="00C27E53" w:rsidRDefault="00C27E53" w:rsidP="008A767E">
      <w:pPr>
        <w:pStyle w:val="Ttulo8"/>
        <w:spacing w:before="0" w:line="360" w:lineRule="auto"/>
        <w:jc w:val="both"/>
        <w:rPr>
          <w:rFonts w:asciiTheme="minorHAnsi" w:hAnsiTheme="minorHAnsi"/>
          <w:b/>
          <w:color w:val="000000" w:themeColor="text1"/>
          <w:sz w:val="22"/>
          <w:szCs w:val="22"/>
        </w:rPr>
      </w:pPr>
    </w:p>
    <w:p w:rsidR="00EE7531" w:rsidRPr="00EE7531" w:rsidRDefault="00EE7531" w:rsidP="008A767E">
      <w:pPr>
        <w:pStyle w:val="Ttulo8"/>
        <w:spacing w:before="0" w:line="360" w:lineRule="auto"/>
        <w:jc w:val="both"/>
        <w:rPr>
          <w:rFonts w:asciiTheme="minorHAnsi" w:hAnsiTheme="minorHAnsi"/>
          <w:b/>
          <w:color w:val="000000" w:themeColor="text1"/>
          <w:sz w:val="22"/>
          <w:szCs w:val="22"/>
        </w:rPr>
      </w:pPr>
      <w:r w:rsidRPr="00EE7531">
        <w:rPr>
          <w:rFonts w:asciiTheme="minorHAnsi" w:hAnsiTheme="minorHAnsi"/>
          <w:b/>
          <w:color w:val="000000" w:themeColor="text1"/>
          <w:sz w:val="22"/>
          <w:szCs w:val="22"/>
        </w:rPr>
        <w:t>CLÁUSULA SEGUNDA – DAS NORMAS DE REGÊNCIA DO CONTRATO</w:t>
      </w:r>
    </w:p>
    <w:p w:rsidR="00EE7531" w:rsidRPr="00EE7531" w:rsidRDefault="00EE7531"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EE7531">
        <w:rPr>
          <w:rFonts w:asciiTheme="minorHAnsi" w:hAnsiTheme="minorHAnsi"/>
          <w:color w:val="000000" w:themeColor="text1"/>
          <w:sz w:val="22"/>
          <w:szCs w:val="22"/>
        </w:rPr>
        <w:t>2.1 O presente CONTRATO rege-se pela Lei nº 8.666, de 21 de junho de 1993,</w:t>
      </w:r>
      <w:r w:rsidR="008F045A">
        <w:rPr>
          <w:rFonts w:asciiTheme="minorHAnsi" w:hAnsiTheme="minorHAnsi"/>
          <w:color w:val="000000" w:themeColor="text1"/>
          <w:sz w:val="22"/>
          <w:szCs w:val="22"/>
        </w:rPr>
        <w:t xml:space="preserve"> </w:t>
      </w:r>
      <w:r w:rsidR="00107BCD">
        <w:rPr>
          <w:rFonts w:asciiTheme="minorHAnsi" w:hAnsiTheme="minorHAnsi"/>
          <w:color w:val="000000" w:themeColor="text1"/>
          <w:sz w:val="22"/>
          <w:szCs w:val="22"/>
        </w:rPr>
        <w:t xml:space="preserve">aplicando-se supletivamente, os princípios da teoria geral dos contratos e as disposições de direito privado, </w:t>
      </w:r>
      <w:r w:rsidR="008F045A">
        <w:rPr>
          <w:rFonts w:asciiTheme="minorHAnsi" w:hAnsiTheme="minorHAnsi"/>
          <w:color w:val="000000" w:themeColor="text1"/>
          <w:sz w:val="22"/>
          <w:szCs w:val="22"/>
        </w:rPr>
        <w:t>conforme afirma</w:t>
      </w:r>
      <w:r w:rsidR="00107BCD">
        <w:rPr>
          <w:rFonts w:asciiTheme="minorHAnsi" w:hAnsiTheme="minorHAnsi"/>
          <w:color w:val="000000" w:themeColor="text1"/>
          <w:sz w:val="22"/>
          <w:szCs w:val="22"/>
        </w:rPr>
        <w:t xml:space="preserve"> o art. 54º, caput da mesma Lei,</w:t>
      </w:r>
      <w:r w:rsidRPr="00EE7531">
        <w:rPr>
          <w:rFonts w:asciiTheme="minorHAnsi" w:hAnsiTheme="minorHAnsi"/>
          <w:color w:val="000000" w:themeColor="text1"/>
          <w:sz w:val="22"/>
          <w:szCs w:val="22"/>
        </w:rPr>
        <w:t xml:space="preserve"> bem como pelas demais disposições legais reguladoras de licitações e contratos no âmbito da Administração Pública Federal.</w:t>
      </w:r>
    </w:p>
    <w:p w:rsidR="00C27E53" w:rsidRDefault="00C27E53" w:rsidP="00006E75">
      <w:pPr>
        <w:keepNext w:val="0"/>
        <w:widowControl/>
        <w:shd w:val="clear" w:color="auto" w:fill="auto"/>
        <w:suppressAutoHyphens w:val="0"/>
        <w:spacing w:line="360" w:lineRule="auto"/>
        <w:jc w:val="both"/>
        <w:textAlignment w:val="auto"/>
        <w:rPr>
          <w:rFonts w:asciiTheme="minorHAnsi" w:eastAsiaTheme="majorEastAsia" w:hAnsiTheme="minorHAnsi"/>
          <w:b/>
          <w:color w:val="000000" w:themeColor="text1"/>
          <w:sz w:val="22"/>
          <w:szCs w:val="22"/>
        </w:rPr>
      </w:pPr>
    </w:p>
    <w:p w:rsidR="00EE7531" w:rsidRPr="00EE7531" w:rsidRDefault="00EE7531" w:rsidP="00006E75">
      <w:pPr>
        <w:keepNext w:val="0"/>
        <w:widowControl/>
        <w:shd w:val="clear" w:color="auto" w:fill="auto"/>
        <w:suppressAutoHyphens w:val="0"/>
        <w:spacing w:line="360" w:lineRule="auto"/>
        <w:jc w:val="both"/>
        <w:textAlignment w:val="auto"/>
        <w:rPr>
          <w:rFonts w:asciiTheme="minorHAnsi" w:eastAsiaTheme="majorEastAsia" w:hAnsiTheme="minorHAnsi"/>
          <w:b/>
          <w:color w:val="000000" w:themeColor="text1"/>
          <w:sz w:val="22"/>
          <w:szCs w:val="22"/>
        </w:rPr>
      </w:pPr>
      <w:r w:rsidRPr="00EE7531">
        <w:rPr>
          <w:rFonts w:asciiTheme="minorHAnsi" w:eastAsiaTheme="majorEastAsia" w:hAnsiTheme="minorHAnsi"/>
          <w:b/>
          <w:color w:val="000000" w:themeColor="text1"/>
          <w:sz w:val="22"/>
          <w:szCs w:val="22"/>
        </w:rPr>
        <w:t>CLÁUSULA TERCEIRA – DOS FUNDAMENTOS DA CONTRATAÇÃO</w:t>
      </w:r>
    </w:p>
    <w:p w:rsidR="00006E75" w:rsidRDefault="00EE7531" w:rsidP="00006E75">
      <w:pPr>
        <w:keepNext w:val="0"/>
        <w:widowControl/>
        <w:shd w:val="clear" w:color="auto" w:fill="auto"/>
        <w:suppressAutoHyphens w:val="0"/>
        <w:spacing w:line="360" w:lineRule="auto"/>
        <w:jc w:val="both"/>
        <w:textAlignment w:val="auto"/>
        <w:rPr>
          <w:rFonts w:asciiTheme="minorHAnsi" w:hAnsiTheme="minorHAnsi"/>
          <w:b/>
          <w:bCs/>
          <w:sz w:val="22"/>
          <w:szCs w:val="22"/>
        </w:rPr>
      </w:pPr>
      <w:r w:rsidRPr="00EE7531">
        <w:rPr>
          <w:rFonts w:asciiTheme="minorHAnsi" w:hAnsiTheme="minorHAnsi"/>
          <w:color w:val="000000" w:themeColor="text1"/>
          <w:sz w:val="22"/>
          <w:szCs w:val="22"/>
        </w:rPr>
        <w:t xml:space="preserve">3.1 A presente contratação é efetuada em conformidade com o resultado da </w:t>
      </w:r>
      <w:r>
        <w:rPr>
          <w:rFonts w:asciiTheme="minorHAnsi" w:hAnsiTheme="minorHAnsi"/>
          <w:color w:val="000000" w:themeColor="text1"/>
          <w:sz w:val="22"/>
          <w:szCs w:val="22"/>
        </w:rPr>
        <w:t>Dispensa de L</w:t>
      </w:r>
      <w:r w:rsidRPr="00EE7531">
        <w:rPr>
          <w:rFonts w:asciiTheme="minorHAnsi" w:hAnsiTheme="minorHAnsi"/>
          <w:color w:val="000000" w:themeColor="text1"/>
          <w:sz w:val="22"/>
          <w:szCs w:val="22"/>
        </w:rPr>
        <w:t xml:space="preserve">icitação </w:t>
      </w:r>
      <w:r w:rsidR="003A51D0">
        <w:rPr>
          <w:rFonts w:asciiTheme="minorHAnsi" w:hAnsiTheme="minorHAnsi"/>
          <w:color w:val="000000" w:themeColor="text1"/>
          <w:sz w:val="22"/>
          <w:szCs w:val="22"/>
        </w:rPr>
        <w:t xml:space="preserve">Processo </w:t>
      </w:r>
      <w:r w:rsidRPr="00EE7531">
        <w:rPr>
          <w:rFonts w:asciiTheme="minorHAnsi" w:hAnsiTheme="minorHAnsi"/>
          <w:color w:val="000000" w:themeColor="text1"/>
          <w:sz w:val="22"/>
          <w:szCs w:val="22"/>
        </w:rPr>
        <w:t>nº</w:t>
      </w:r>
      <w:r w:rsidR="003A51D0">
        <w:rPr>
          <w:rFonts w:asciiTheme="minorHAnsi" w:hAnsiTheme="minorHAnsi"/>
          <w:color w:val="000000" w:themeColor="text1"/>
          <w:sz w:val="22"/>
          <w:szCs w:val="22"/>
        </w:rPr>
        <w:t>633581/2018</w:t>
      </w:r>
      <w:r w:rsidRPr="00EE7531">
        <w:rPr>
          <w:rFonts w:asciiTheme="minorHAnsi" w:hAnsiTheme="minorHAnsi"/>
          <w:color w:val="000000" w:themeColor="text1"/>
          <w:sz w:val="22"/>
          <w:szCs w:val="22"/>
        </w:rPr>
        <w:t>, do qual o presente CONTRATO faz parte, para todos os fins de direito.</w:t>
      </w:r>
      <w:r w:rsidR="00C27E53" w:rsidRPr="004B5227">
        <w:rPr>
          <w:rFonts w:asciiTheme="minorHAnsi" w:hAnsiTheme="minorHAnsi"/>
          <w:b/>
          <w:bCs/>
          <w:sz w:val="22"/>
          <w:szCs w:val="22"/>
        </w:rPr>
        <w:t xml:space="preserve"> </w:t>
      </w:r>
    </w:p>
    <w:p w:rsidR="00006E75" w:rsidRDefault="00006E75" w:rsidP="00006E75">
      <w:pPr>
        <w:keepNext w:val="0"/>
        <w:widowControl/>
        <w:shd w:val="clear" w:color="auto" w:fill="auto"/>
        <w:suppressAutoHyphens w:val="0"/>
        <w:spacing w:line="360" w:lineRule="auto"/>
        <w:jc w:val="both"/>
        <w:textAlignment w:val="auto"/>
        <w:rPr>
          <w:rFonts w:asciiTheme="minorHAnsi" w:hAnsiTheme="minorHAnsi"/>
          <w:b/>
          <w:bCs/>
          <w:sz w:val="22"/>
          <w:szCs w:val="22"/>
        </w:rPr>
      </w:pPr>
    </w:p>
    <w:p w:rsidR="00006E75" w:rsidRDefault="00AE42FB" w:rsidP="00006E75">
      <w:pPr>
        <w:keepNext w:val="0"/>
        <w:widowControl/>
        <w:shd w:val="clear" w:color="auto" w:fill="auto"/>
        <w:suppressAutoHyphens w:val="0"/>
        <w:spacing w:line="360" w:lineRule="auto"/>
        <w:jc w:val="both"/>
        <w:textAlignment w:val="auto"/>
        <w:rPr>
          <w:rFonts w:asciiTheme="minorHAnsi" w:hAnsiTheme="minorHAnsi"/>
          <w:b/>
          <w:bCs/>
          <w:sz w:val="22"/>
          <w:szCs w:val="22"/>
        </w:rPr>
      </w:pPr>
      <w:r w:rsidRPr="004B5227">
        <w:rPr>
          <w:rFonts w:asciiTheme="minorHAnsi" w:hAnsiTheme="minorHAnsi"/>
          <w:b/>
          <w:bCs/>
          <w:sz w:val="22"/>
          <w:szCs w:val="22"/>
        </w:rPr>
        <w:t xml:space="preserve">CLÁUSULA </w:t>
      </w:r>
      <w:r w:rsidR="00EE7531">
        <w:rPr>
          <w:rFonts w:asciiTheme="minorHAnsi" w:hAnsiTheme="minorHAnsi"/>
          <w:b/>
          <w:bCs/>
          <w:sz w:val="22"/>
          <w:szCs w:val="22"/>
        </w:rPr>
        <w:t>QUARTA</w:t>
      </w:r>
      <w:r w:rsidRPr="004B5227">
        <w:rPr>
          <w:rFonts w:asciiTheme="minorHAnsi" w:hAnsiTheme="minorHAnsi"/>
          <w:b/>
          <w:bCs/>
          <w:sz w:val="22"/>
          <w:szCs w:val="22"/>
        </w:rPr>
        <w:t xml:space="preserve"> – DA DESPESA </w:t>
      </w:r>
      <w:r w:rsidR="00EE7531">
        <w:rPr>
          <w:rFonts w:asciiTheme="minorHAnsi" w:hAnsiTheme="minorHAnsi"/>
          <w:b/>
          <w:bCs/>
          <w:sz w:val="22"/>
          <w:szCs w:val="22"/>
        </w:rPr>
        <w:t>E DA DOTAÇÃO ORÇAMENTÁRIA</w:t>
      </w:r>
      <w:r w:rsidR="00006E75">
        <w:rPr>
          <w:rFonts w:asciiTheme="minorHAnsi" w:hAnsiTheme="minorHAnsi"/>
          <w:b/>
          <w:bCs/>
          <w:sz w:val="22"/>
          <w:szCs w:val="22"/>
        </w:rPr>
        <w:t xml:space="preserve"> </w:t>
      </w:r>
    </w:p>
    <w:p w:rsidR="00006E75" w:rsidRDefault="00014409" w:rsidP="00006E75">
      <w:pPr>
        <w:keepNext w:val="0"/>
        <w:widowControl/>
        <w:shd w:val="clear" w:color="auto" w:fill="auto"/>
        <w:suppressAutoHyphens w:val="0"/>
        <w:spacing w:line="360" w:lineRule="auto"/>
        <w:jc w:val="both"/>
        <w:textAlignment w:val="auto"/>
        <w:rPr>
          <w:rFonts w:asciiTheme="minorHAnsi" w:hAnsiTheme="minorHAnsi"/>
          <w:sz w:val="22"/>
          <w:szCs w:val="22"/>
        </w:rPr>
      </w:pPr>
      <w:r w:rsidRPr="004B5227">
        <w:rPr>
          <w:rFonts w:asciiTheme="minorHAnsi" w:hAnsiTheme="minorHAnsi"/>
          <w:sz w:val="22"/>
          <w:szCs w:val="22"/>
        </w:rPr>
        <w:t>3.</w:t>
      </w:r>
      <w:r w:rsidR="00AE42FB" w:rsidRPr="004B5227">
        <w:rPr>
          <w:rFonts w:asciiTheme="minorHAnsi" w:hAnsiTheme="minorHAnsi"/>
          <w:sz w:val="22"/>
          <w:szCs w:val="22"/>
        </w:rPr>
        <w:t>1. A despesa orçamentária da execução deste contrato correrá à conta Orçamentária,</w:t>
      </w:r>
      <w:r w:rsidR="00006E75">
        <w:rPr>
          <w:rFonts w:asciiTheme="minorHAnsi" w:hAnsiTheme="minorHAnsi"/>
          <w:sz w:val="22"/>
          <w:szCs w:val="22"/>
        </w:rPr>
        <w:t xml:space="preserve"> </w:t>
      </w:r>
      <w:r w:rsidR="00AE42FB" w:rsidRPr="004B5227">
        <w:rPr>
          <w:rFonts w:asciiTheme="minorHAnsi" w:hAnsiTheme="minorHAnsi"/>
          <w:sz w:val="22"/>
          <w:szCs w:val="22"/>
        </w:rPr>
        <w:t>6.2.2.1.1.01.0</w:t>
      </w:r>
      <w:r w:rsidR="00EE7531">
        <w:rPr>
          <w:rFonts w:asciiTheme="minorHAnsi" w:hAnsiTheme="minorHAnsi"/>
          <w:sz w:val="22"/>
          <w:szCs w:val="22"/>
        </w:rPr>
        <w:t>2.01</w:t>
      </w:r>
      <w:r w:rsidR="00AE42FB" w:rsidRPr="004B5227">
        <w:rPr>
          <w:rFonts w:asciiTheme="minorHAnsi" w:hAnsiTheme="minorHAnsi"/>
          <w:sz w:val="22"/>
          <w:szCs w:val="22"/>
        </w:rPr>
        <w:t>.00</w:t>
      </w:r>
      <w:r w:rsidR="00EE7531">
        <w:rPr>
          <w:rFonts w:asciiTheme="minorHAnsi" w:hAnsiTheme="minorHAnsi"/>
          <w:sz w:val="22"/>
          <w:szCs w:val="22"/>
        </w:rPr>
        <w:t>4</w:t>
      </w:r>
      <w:r w:rsidR="00AE42FB" w:rsidRPr="004B5227">
        <w:rPr>
          <w:rFonts w:asciiTheme="minorHAnsi" w:hAnsiTheme="minorHAnsi"/>
          <w:sz w:val="22"/>
          <w:szCs w:val="22"/>
        </w:rPr>
        <w:t xml:space="preserve"> – </w:t>
      </w:r>
      <w:r w:rsidR="00EE7531">
        <w:rPr>
          <w:rFonts w:asciiTheme="minorHAnsi" w:hAnsiTheme="minorHAnsi"/>
          <w:sz w:val="22"/>
          <w:szCs w:val="22"/>
        </w:rPr>
        <w:t>Gêneros Alimentação</w:t>
      </w:r>
      <w:r w:rsidR="00AE42FB" w:rsidRPr="004B5227">
        <w:rPr>
          <w:rFonts w:asciiTheme="minorHAnsi" w:hAnsiTheme="minorHAnsi"/>
          <w:sz w:val="22"/>
          <w:szCs w:val="22"/>
        </w:rPr>
        <w:t xml:space="preserve"> – conforme Nota de Empenho n.º </w:t>
      </w:r>
      <w:r w:rsidR="003A51D0">
        <w:rPr>
          <w:rFonts w:asciiTheme="minorHAnsi" w:hAnsiTheme="minorHAnsi"/>
          <w:sz w:val="22"/>
          <w:szCs w:val="22"/>
        </w:rPr>
        <w:t>170</w:t>
      </w:r>
      <w:r w:rsidR="006A205F">
        <w:rPr>
          <w:rFonts w:asciiTheme="minorHAnsi" w:hAnsiTheme="minorHAnsi"/>
          <w:sz w:val="22"/>
          <w:szCs w:val="22"/>
        </w:rPr>
        <w:t>/201</w:t>
      </w:r>
      <w:r w:rsidR="001517F2">
        <w:rPr>
          <w:rFonts w:asciiTheme="minorHAnsi" w:hAnsiTheme="minorHAnsi"/>
          <w:sz w:val="22"/>
          <w:szCs w:val="22"/>
        </w:rPr>
        <w:t xml:space="preserve">8, de </w:t>
      </w:r>
      <w:r w:rsidR="00391380">
        <w:rPr>
          <w:rFonts w:asciiTheme="minorHAnsi" w:hAnsiTheme="minorHAnsi"/>
          <w:sz w:val="22"/>
          <w:szCs w:val="22"/>
        </w:rPr>
        <w:t>19/04/2018</w:t>
      </w:r>
      <w:r w:rsidR="001517F2">
        <w:rPr>
          <w:rFonts w:asciiTheme="minorHAnsi" w:hAnsiTheme="minorHAnsi"/>
          <w:sz w:val="22"/>
          <w:szCs w:val="22"/>
        </w:rPr>
        <w:t>.</w:t>
      </w:r>
      <w:r w:rsidR="00006E75">
        <w:rPr>
          <w:rFonts w:asciiTheme="minorHAnsi" w:hAnsiTheme="minorHAnsi"/>
          <w:sz w:val="22"/>
          <w:szCs w:val="22"/>
        </w:rPr>
        <w:t xml:space="preserve"> </w:t>
      </w:r>
    </w:p>
    <w:p w:rsidR="00006E75" w:rsidRDefault="00006E75" w:rsidP="00006E75">
      <w:pPr>
        <w:keepNext w:val="0"/>
        <w:widowControl/>
        <w:shd w:val="clear" w:color="auto" w:fill="auto"/>
        <w:suppressAutoHyphens w:val="0"/>
        <w:spacing w:line="360" w:lineRule="auto"/>
        <w:jc w:val="both"/>
        <w:textAlignment w:val="auto"/>
        <w:rPr>
          <w:rFonts w:asciiTheme="minorHAnsi" w:hAnsiTheme="minorHAnsi"/>
          <w:sz w:val="22"/>
          <w:szCs w:val="22"/>
        </w:rPr>
      </w:pPr>
    </w:p>
    <w:p w:rsidR="00006E75" w:rsidRDefault="00AE42FB" w:rsidP="00006E75">
      <w:pPr>
        <w:keepNext w:val="0"/>
        <w:widowControl/>
        <w:shd w:val="clear" w:color="auto" w:fill="auto"/>
        <w:suppressAutoHyphens w:val="0"/>
        <w:spacing w:line="360" w:lineRule="auto"/>
        <w:jc w:val="both"/>
        <w:textAlignment w:val="auto"/>
        <w:rPr>
          <w:rFonts w:asciiTheme="minorHAnsi" w:hAnsiTheme="minorHAnsi"/>
          <w:b/>
          <w:bCs/>
          <w:sz w:val="22"/>
          <w:szCs w:val="22"/>
        </w:rPr>
      </w:pPr>
      <w:r w:rsidRPr="004B5227">
        <w:rPr>
          <w:rFonts w:asciiTheme="minorHAnsi" w:hAnsiTheme="minorHAnsi"/>
          <w:b/>
          <w:bCs/>
          <w:sz w:val="22"/>
          <w:szCs w:val="22"/>
        </w:rPr>
        <w:t>CLÁUSULA QU</w:t>
      </w:r>
      <w:r w:rsidR="00BF3AC2">
        <w:rPr>
          <w:rFonts w:asciiTheme="minorHAnsi" w:hAnsiTheme="minorHAnsi"/>
          <w:b/>
          <w:bCs/>
          <w:sz w:val="22"/>
          <w:szCs w:val="22"/>
        </w:rPr>
        <w:t>IN</w:t>
      </w:r>
      <w:r w:rsidRPr="004B5227">
        <w:rPr>
          <w:rFonts w:asciiTheme="minorHAnsi" w:hAnsiTheme="minorHAnsi"/>
          <w:b/>
          <w:bCs/>
          <w:sz w:val="22"/>
          <w:szCs w:val="22"/>
        </w:rPr>
        <w:t>TA –</w:t>
      </w:r>
      <w:r w:rsidR="00014409" w:rsidRPr="004B5227">
        <w:rPr>
          <w:rFonts w:asciiTheme="minorHAnsi" w:hAnsiTheme="minorHAnsi"/>
          <w:b/>
          <w:bCs/>
          <w:sz w:val="22"/>
          <w:szCs w:val="22"/>
        </w:rPr>
        <w:t xml:space="preserve"> </w:t>
      </w:r>
      <w:r w:rsidRPr="004B5227">
        <w:rPr>
          <w:rFonts w:asciiTheme="minorHAnsi" w:hAnsiTheme="minorHAnsi"/>
          <w:b/>
          <w:bCs/>
          <w:sz w:val="22"/>
          <w:szCs w:val="22"/>
        </w:rPr>
        <w:t>DA FORMA DE EXECUÇÃO</w:t>
      </w:r>
      <w:r w:rsidR="00014409" w:rsidRPr="004B5227">
        <w:rPr>
          <w:rFonts w:asciiTheme="minorHAnsi" w:hAnsiTheme="minorHAnsi"/>
          <w:b/>
          <w:bCs/>
          <w:sz w:val="22"/>
          <w:szCs w:val="22"/>
        </w:rPr>
        <w:t xml:space="preserve"> E</w:t>
      </w:r>
      <w:r w:rsidRPr="004B5227">
        <w:rPr>
          <w:rFonts w:asciiTheme="minorHAnsi" w:hAnsiTheme="minorHAnsi"/>
          <w:b/>
          <w:bCs/>
          <w:sz w:val="22"/>
          <w:szCs w:val="22"/>
        </w:rPr>
        <w:t xml:space="preserve"> </w:t>
      </w:r>
      <w:r w:rsidR="00014409" w:rsidRPr="004B5227">
        <w:rPr>
          <w:rFonts w:asciiTheme="minorHAnsi" w:hAnsiTheme="minorHAnsi"/>
          <w:b/>
          <w:bCs/>
          <w:sz w:val="22"/>
          <w:szCs w:val="22"/>
        </w:rPr>
        <w:t xml:space="preserve">DOS PRAZOS </w:t>
      </w:r>
    </w:p>
    <w:p w:rsidR="00006E75" w:rsidRDefault="00014409" w:rsidP="00006E75">
      <w:pPr>
        <w:keepNext w:val="0"/>
        <w:widowControl/>
        <w:shd w:val="clear" w:color="auto" w:fill="auto"/>
        <w:suppressAutoHyphens w:val="0"/>
        <w:spacing w:line="360" w:lineRule="auto"/>
        <w:jc w:val="both"/>
        <w:textAlignment w:val="auto"/>
        <w:rPr>
          <w:rFonts w:asciiTheme="minorHAnsi" w:hAnsiTheme="minorHAnsi"/>
          <w:sz w:val="22"/>
          <w:szCs w:val="22"/>
        </w:rPr>
      </w:pPr>
      <w:r w:rsidRPr="004B5227">
        <w:rPr>
          <w:rFonts w:asciiTheme="minorHAnsi" w:hAnsiTheme="minorHAnsi"/>
          <w:sz w:val="22"/>
          <w:szCs w:val="22"/>
        </w:rPr>
        <w:t>4.</w:t>
      </w:r>
      <w:r w:rsidR="00AE42FB" w:rsidRPr="004B5227">
        <w:rPr>
          <w:rFonts w:asciiTheme="minorHAnsi" w:hAnsiTheme="minorHAnsi"/>
          <w:sz w:val="22"/>
          <w:szCs w:val="22"/>
        </w:rPr>
        <w:t>1. Os serviços deverão ser iniciados a partir da assinatura do contrato</w:t>
      </w:r>
      <w:r w:rsidR="00E25835">
        <w:rPr>
          <w:rFonts w:asciiTheme="minorHAnsi" w:hAnsiTheme="minorHAnsi"/>
          <w:sz w:val="22"/>
          <w:szCs w:val="22"/>
        </w:rPr>
        <w:t xml:space="preserve"> e do pagamento que a CONTRATANTE efetuará</w:t>
      </w:r>
      <w:r w:rsidR="0059689A">
        <w:rPr>
          <w:rFonts w:asciiTheme="minorHAnsi" w:hAnsiTheme="minorHAnsi"/>
          <w:sz w:val="22"/>
          <w:szCs w:val="22"/>
        </w:rPr>
        <w:t>,</w:t>
      </w:r>
      <w:r w:rsidR="00E25835">
        <w:rPr>
          <w:rFonts w:asciiTheme="minorHAnsi" w:hAnsiTheme="minorHAnsi"/>
          <w:sz w:val="22"/>
          <w:szCs w:val="22"/>
        </w:rPr>
        <w:t xml:space="preserve"> no valor total do contrato</w:t>
      </w:r>
      <w:r w:rsidR="0059689A">
        <w:rPr>
          <w:rFonts w:asciiTheme="minorHAnsi" w:hAnsiTheme="minorHAnsi"/>
          <w:sz w:val="22"/>
          <w:szCs w:val="22"/>
        </w:rPr>
        <w:t>,</w:t>
      </w:r>
      <w:r w:rsidR="00E25835">
        <w:rPr>
          <w:rFonts w:asciiTheme="minorHAnsi" w:hAnsiTheme="minorHAnsi"/>
          <w:sz w:val="22"/>
          <w:szCs w:val="22"/>
        </w:rPr>
        <w:t xml:space="preserve"> à CONTRATADA.</w:t>
      </w:r>
    </w:p>
    <w:p w:rsidR="00006E75" w:rsidRDefault="00E25835" w:rsidP="00006E75">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4.2. Ao enviar a nota fiscal para pagamento</w:t>
      </w:r>
      <w:r w:rsidR="00A64042">
        <w:rPr>
          <w:rFonts w:asciiTheme="minorHAnsi" w:hAnsiTheme="minorHAnsi"/>
          <w:sz w:val="22"/>
          <w:szCs w:val="22"/>
        </w:rPr>
        <w:t>,</w:t>
      </w:r>
      <w:r>
        <w:rPr>
          <w:rFonts w:asciiTheme="minorHAnsi" w:hAnsiTheme="minorHAnsi"/>
          <w:sz w:val="22"/>
          <w:szCs w:val="22"/>
        </w:rPr>
        <w:t xml:space="preserve"> a CONTRATADA deverá fornecer ao CAU/MT, os 200 </w:t>
      </w:r>
      <w:r w:rsidR="000F04FD">
        <w:rPr>
          <w:rFonts w:asciiTheme="minorHAnsi" w:hAnsiTheme="minorHAnsi"/>
          <w:sz w:val="22"/>
          <w:szCs w:val="22"/>
        </w:rPr>
        <w:t>tickets</w:t>
      </w:r>
      <w:r>
        <w:rPr>
          <w:rFonts w:asciiTheme="minorHAnsi" w:hAnsiTheme="minorHAnsi"/>
          <w:sz w:val="22"/>
          <w:szCs w:val="22"/>
        </w:rPr>
        <w:t xml:space="preserve"> referentes </w:t>
      </w:r>
      <w:r w:rsidR="00161C44">
        <w:rPr>
          <w:rFonts w:asciiTheme="minorHAnsi" w:hAnsiTheme="minorHAnsi"/>
          <w:sz w:val="22"/>
          <w:szCs w:val="22"/>
        </w:rPr>
        <w:t>à</w:t>
      </w:r>
      <w:r>
        <w:rPr>
          <w:rFonts w:asciiTheme="minorHAnsi" w:hAnsiTheme="minorHAnsi"/>
          <w:sz w:val="22"/>
          <w:szCs w:val="22"/>
        </w:rPr>
        <w:t xml:space="preserve"> quantidade de garrafões de água que serão entregues durante os 12 (doze) meses de vigência do contrato.</w:t>
      </w:r>
    </w:p>
    <w:p w:rsidR="00006E75" w:rsidRDefault="00162135" w:rsidP="00006E75">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Pr>
          <w:rFonts w:asciiTheme="minorHAnsi" w:hAnsiTheme="minorHAnsi"/>
          <w:sz w:val="22"/>
          <w:szCs w:val="22"/>
        </w:rPr>
        <w:t xml:space="preserve">4.3. </w:t>
      </w:r>
      <w:r w:rsidR="00EE7531">
        <w:rPr>
          <w:rFonts w:asciiTheme="minorHAnsi" w:hAnsiTheme="minorHAnsi"/>
          <w:color w:val="000000" w:themeColor="text1"/>
          <w:sz w:val="22"/>
          <w:szCs w:val="22"/>
        </w:rPr>
        <w:t xml:space="preserve">Sempre que necessário, </w:t>
      </w:r>
      <w:r w:rsidR="004B5227" w:rsidRPr="004B5227">
        <w:rPr>
          <w:rFonts w:asciiTheme="minorHAnsi" w:hAnsiTheme="minorHAnsi"/>
          <w:color w:val="000000" w:themeColor="text1"/>
          <w:sz w:val="22"/>
          <w:szCs w:val="22"/>
        </w:rPr>
        <w:t>A CONTRATANTE enviará solicitação de entrega de garrafões de água</w:t>
      </w:r>
      <w:r w:rsidR="00EE7531">
        <w:rPr>
          <w:rFonts w:asciiTheme="minorHAnsi" w:hAnsiTheme="minorHAnsi"/>
          <w:color w:val="000000" w:themeColor="text1"/>
          <w:sz w:val="22"/>
          <w:szCs w:val="22"/>
        </w:rPr>
        <w:t>,</w:t>
      </w:r>
      <w:r w:rsidR="004B5227" w:rsidRPr="004B5227">
        <w:rPr>
          <w:rFonts w:asciiTheme="minorHAnsi" w:hAnsiTheme="minorHAnsi"/>
          <w:color w:val="000000" w:themeColor="text1"/>
          <w:sz w:val="22"/>
          <w:szCs w:val="22"/>
        </w:rPr>
        <w:t xml:space="preserve"> </w:t>
      </w:r>
      <w:r w:rsidR="00EE7531">
        <w:rPr>
          <w:rFonts w:asciiTheme="minorHAnsi" w:hAnsiTheme="minorHAnsi"/>
          <w:color w:val="000000" w:themeColor="text1"/>
          <w:sz w:val="22"/>
          <w:szCs w:val="22"/>
        </w:rPr>
        <w:t>via correio eletrônico (e-mail)</w:t>
      </w:r>
      <w:r w:rsidR="004B5227" w:rsidRPr="004B5227">
        <w:rPr>
          <w:rFonts w:asciiTheme="minorHAnsi" w:hAnsiTheme="minorHAnsi"/>
          <w:color w:val="000000" w:themeColor="text1"/>
          <w:sz w:val="22"/>
          <w:szCs w:val="22"/>
        </w:rPr>
        <w:t>.</w:t>
      </w:r>
      <w:r w:rsidR="00006E75">
        <w:rPr>
          <w:rFonts w:asciiTheme="minorHAnsi" w:hAnsiTheme="minorHAnsi"/>
          <w:color w:val="000000" w:themeColor="text1"/>
          <w:sz w:val="22"/>
          <w:szCs w:val="22"/>
        </w:rPr>
        <w:t xml:space="preserve"> </w:t>
      </w:r>
    </w:p>
    <w:p w:rsidR="00006E75" w:rsidRDefault="00014409" w:rsidP="00006E75">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4B5227">
        <w:rPr>
          <w:rFonts w:asciiTheme="minorHAnsi" w:hAnsiTheme="minorHAnsi"/>
          <w:sz w:val="22"/>
          <w:szCs w:val="22"/>
        </w:rPr>
        <w:t>4.</w:t>
      </w:r>
      <w:r w:rsidR="004B5227">
        <w:rPr>
          <w:rFonts w:asciiTheme="minorHAnsi" w:hAnsiTheme="minorHAnsi"/>
          <w:sz w:val="22"/>
          <w:szCs w:val="22"/>
        </w:rPr>
        <w:t>3</w:t>
      </w:r>
      <w:r w:rsidRPr="004B5227">
        <w:rPr>
          <w:rFonts w:asciiTheme="minorHAnsi" w:hAnsiTheme="minorHAnsi"/>
          <w:sz w:val="22"/>
          <w:szCs w:val="22"/>
        </w:rPr>
        <w:t>. A CONTRATADA efetuará a entrega de garrafões de 20 litros, contendo água mineral,</w:t>
      </w:r>
      <w:r w:rsidRPr="004B5227">
        <w:rPr>
          <w:rFonts w:asciiTheme="minorHAnsi" w:hAnsiTheme="minorHAnsi"/>
          <w:color w:val="000000" w:themeColor="text1"/>
          <w:sz w:val="22"/>
          <w:szCs w:val="22"/>
        </w:rPr>
        <w:t xml:space="preserve"> natural, potável, sem gás, própria para consumo de empregados, conselheiros e profissionais na sede do CAU/MT.</w:t>
      </w:r>
    </w:p>
    <w:p w:rsidR="00014409" w:rsidRDefault="00014409" w:rsidP="00006E75">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4B5227">
        <w:rPr>
          <w:rFonts w:asciiTheme="minorHAnsi" w:hAnsiTheme="minorHAnsi"/>
          <w:sz w:val="22"/>
          <w:szCs w:val="22"/>
        </w:rPr>
        <w:t>4.</w:t>
      </w:r>
      <w:r w:rsidR="00652316" w:rsidRPr="004B5227">
        <w:rPr>
          <w:rFonts w:asciiTheme="minorHAnsi" w:hAnsiTheme="minorHAnsi"/>
          <w:sz w:val="22"/>
          <w:szCs w:val="22"/>
        </w:rPr>
        <w:t>4</w:t>
      </w:r>
      <w:r w:rsidR="00AE42FB" w:rsidRPr="004B5227">
        <w:rPr>
          <w:rFonts w:asciiTheme="minorHAnsi" w:hAnsiTheme="minorHAnsi"/>
          <w:sz w:val="22"/>
          <w:szCs w:val="22"/>
        </w:rPr>
        <w:t xml:space="preserve">. </w:t>
      </w:r>
      <w:r w:rsidRPr="004B5227">
        <w:rPr>
          <w:rFonts w:asciiTheme="minorHAnsi" w:hAnsiTheme="minorHAnsi"/>
          <w:color w:val="000000" w:themeColor="text1"/>
          <w:sz w:val="22"/>
          <w:szCs w:val="22"/>
        </w:rPr>
        <w:t>A CONTRATADA deverá atender aos pedidos de fornecimento efetuados pela CONTRATADA no prazo máximo de 02 (dois) dias úteis, contados do recebimento da respectiva solicitação de fornecimento, enviado via correio eletrônico (e-mail).</w:t>
      </w:r>
    </w:p>
    <w:p w:rsidR="004B5227" w:rsidRDefault="004B5227" w:rsidP="008A767E">
      <w:pPr>
        <w:pStyle w:val="Recuodecorpodetexto"/>
        <w:tabs>
          <w:tab w:val="left" w:pos="709"/>
        </w:tabs>
        <w:spacing w:after="0" w:line="360" w:lineRule="auto"/>
        <w:ind w:left="0"/>
        <w:jc w:val="both"/>
        <w:rPr>
          <w:rFonts w:asciiTheme="minorHAnsi" w:hAnsiTheme="minorHAnsi"/>
          <w:sz w:val="22"/>
          <w:szCs w:val="22"/>
        </w:rPr>
      </w:pPr>
      <w:r>
        <w:rPr>
          <w:rFonts w:asciiTheme="minorHAnsi" w:hAnsiTheme="minorHAnsi"/>
          <w:color w:val="000000" w:themeColor="text1"/>
          <w:sz w:val="22"/>
          <w:szCs w:val="22"/>
        </w:rPr>
        <w:lastRenderedPageBreak/>
        <w:t xml:space="preserve">4.5. </w:t>
      </w:r>
      <w:r w:rsidRPr="004B5227">
        <w:rPr>
          <w:rFonts w:asciiTheme="minorHAnsi" w:hAnsiTheme="minorHAnsi"/>
          <w:sz w:val="22"/>
          <w:szCs w:val="22"/>
        </w:rPr>
        <w:t>A CONTRATADA</w:t>
      </w:r>
      <w:r>
        <w:rPr>
          <w:rFonts w:asciiTheme="minorHAnsi" w:hAnsiTheme="minorHAnsi"/>
          <w:sz w:val="22"/>
          <w:szCs w:val="22"/>
        </w:rPr>
        <w:t>, além de fornecer água mineral de qualidade deverá entregar garrafões em bom estado de higienização.</w:t>
      </w:r>
    </w:p>
    <w:p w:rsidR="00F83529" w:rsidRDefault="00F83529" w:rsidP="008A767E">
      <w:pPr>
        <w:pStyle w:val="Recuodecorpodetexto"/>
        <w:tabs>
          <w:tab w:val="left" w:pos="709"/>
        </w:tabs>
        <w:spacing w:after="0" w:line="360" w:lineRule="auto"/>
        <w:ind w:left="0"/>
        <w:jc w:val="both"/>
        <w:rPr>
          <w:rFonts w:asciiTheme="minorHAnsi" w:hAnsiTheme="minorHAnsi"/>
          <w:sz w:val="22"/>
          <w:szCs w:val="22"/>
        </w:rPr>
      </w:pPr>
      <w:r>
        <w:rPr>
          <w:rFonts w:asciiTheme="minorHAnsi" w:hAnsiTheme="minorHAnsi"/>
          <w:sz w:val="22"/>
          <w:szCs w:val="22"/>
        </w:rPr>
        <w:t>4.6. Os garrafões vazios serão disponibilizados pelo CONTRATANTE, devendo ser recolhidos de acordo com as entregas efetuadas.</w:t>
      </w:r>
    </w:p>
    <w:p w:rsidR="00EE7531" w:rsidRDefault="00EE7531" w:rsidP="008A767E">
      <w:pPr>
        <w:pStyle w:val="Recuodecorpodetexto"/>
        <w:tabs>
          <w:tab w:val="left" w:pos="709"/>
        </w:tabs>
        <w:spacing w:after="0" w:line="360" w:lineRule="auto"/>
        <w:ind w:left="0"/>
        <w:jc w:val="both"/>
        <w:rPr>
          <w:rFonts w:asciiTheme="minorHAnsi" w:hAnsiTheme="minorHAnsi"/>
          <w:sz w:val="22"/>
          <w:szCs w:val="22"/>
        </w:rPr>
      </w:pPr>
      <w:r>
        <w:rPr>
          <w:rFonts w:asciiTheme="minorHAnsi" w:hAnsiTheme="minorHAnsi"/>
          <w:sz w:val="22"/>
          <w:szCs w:val="22"/>
        </w:rPr>
        <w:t>4.7. Ao efetuar a entrega dos garrafões de água, a CONTRATADA receberá do CAU/MT os tickets em quantidades referentes a cada fornecimento.</w:t>
      </w:r>
    </w:p>
    <w:p w:rsidR="008A767E" w:rsidRDefault="008A767E" w:rsidP="008A767E">
      <w:pPr>
        <w:pStyle w:val="Recuodecorpodetexto"/>
        <w:tabs>
          <w:tab w:val="left" w:pos="709"/>
        </w:tabs>
        <w:spacing w:after="0" w:line="360" w:lineRule="auto"/>
        <w:ind w:left="0"/>
        <w:jc w:val="both"/>
        <w:rPr>
          <w:rFonts w:asciiTheme="minorHAnsi" w:hAnsiTheme="minorHAnsi"/>
          <w:sz w:val="22"/>
          <w:szCs w:val="22"/>
        </w:rPr>
      </w:pPr>
    </w:p>
    <w:p w:rsidR="008A767E" w:rsidRPr="008A767E" w:rsidRDefault="008A767E" w:rsidP="008A767E">
      <w:pPr>
        <w:pStyle w:val="Default"/>
        <w:spacing w:line="360" w:lineRule="auto"/>
        <w:jc w:val="both"/>
        <w:rPr>
          <w:rFonts w:asciiTheme="minorHAnsi" w:hAnsiTheme="minorHAnsi"/>
          <w:b/>
          <w:bCs/>
          <w:sz w:val="22"/>
          <w:szCs w:val="22"/>
        </w:rPr>
      </w:pPr>
      <w:r w:rsidRPr="008A767E">
        <w:rPr>
          <w:rFonts w:asciiTheme="minorHAnsi" w:hAnsiTheme="minorHAnsi"/>
          <w:b/>
          <w:bCs/>
          <w:sz w:val="22"/>
          <w:szCs w:val="22"/>
        </w:rPr>
        <w:t>CLÁUSULA SEXTA – DOS DOCUMENTOS INTEGRANTES DO CONTRATO</w:t>
      </w:r>
    </w:p>
    <w:p w:rsidR="008A767E" w:rsidRPr="008A767E" w:rsidRDefault="008A767E" w:rsidP="008A767E">
      <w:pPr>
        <w:pStyle w:val="Default"/>
        <w:spacing w:line="360" w:lineRule="auto"/>
        <w:jc w:val="both"/>
        <w:rPr>
          <w:rFonts w:asciiTheme="minorHAnsi" w:eastAsia="SimSun" w:hAnsiTheme="minorHAnsi" w:cs="Mangal"/>
          <w:color w:val="auto"/>
          <w:sz w:val="22"/>
          <w:szCs w:val="22"/>
        </w:rPr>
      </w:pPr>
      <w:r w:rsidRPr="008A767E">
        <w:rPr>
          <w:rFonts w:asciiTheme="minorHAnsi" w:eastAsia="SimSun" w:hAnsiTheme="minorHAnsi" w:cs="Mangal"/>
          <w:color w:val="auto"/>
          <w:sz w:val="22"/>
          <w:szCs w:val="22"/>
        </w:rPr>
        <w:t xml:space="preserve">6.1 </w:t>
      </w:r>
      <w:r w:rsidR="00A448D3" w:rsidRPr="008A767E">
        <w:rPr>
          <w:rFonts w:asciiTheme="minorHAnsi" w:eastAsia="SimSun" w:hAnsiTheme="minorHAnsi" w:cs="Mangal"/>
          <w:color w:val="auto"/>
          <w:sz w:val="22"/>
          <w:szCs w:val="22"/>
        </w:rPr>
        <w:t>Constituem</w:t>
      </w:r>
      <w:r w:rsidRPr="008A767E">
        <w:rPr>
          <w:rFonts w:asciiTheme="minorHAnsi" w:eastAsia="SimSun" w:hAnsiTheme="minorHAnsi" w:cs="Mangal"/>
          <w:color w:val="auto"/>
          <w:sz w:val="22"/>
          <w:szCs w:val="22"/>
        </w:rPr>
        <w:t xml:space="preserve"> parte integrante deste CONTRATO os seguintes documentos, cujo teor as partes declaram ter pleno conhecimento:</w:t>
      </w:r>
    </w:p>
    <w:p w:rsidR="008A767E" w:rsidRPr="008A767E" w:rsidRDefault="008A767E" w:rsidP="008A767E">
      <w:pPr>
        <w:keepNext w:val="0"/>
        <w:widowControl/>
        <w:shd w:val="clear" w:color="auto" w:fill="auto"/>
        <w:suppressAutoHyphens w:val="0"/>
        <w:spacing w:line="360" w:lineRule="auto"/>
        <w:ind w:left="567"/>
        <w:jc w:val="both"/>
        <w:textAlignment w:val="auto"/>
        <w:rPr>
          <w:rFonts w:asciiTheme="minorHAnsi" w:hAnsiTheme="minorHAnsi"/>
          <w:sz w:val="22"/>
          <w:szCs w:val="22"/>
        </w:rPr>
      </w:pPr>
      <w:r w:rsidRPr="008A767E">
        <w:rPr>
          <w:rFonts w:asciiTheme="minorHAnsi" w:hAnsiTheme="minorHAnsi"/>
          <w:sz w:val="22"/>
          <w:szCs w:val="22"/>
        </w:rPr>
        <w:t xml:space="preserve">I. </w:t>
      </w:r>
      <w:r>
        <w:rPr>
          <w:rFonts w:asciiTheme="minorHAnsi" w:hAnsiTheme="minorHAnsi"/>
          <w:sz w:val="22"/>
          <w:szCs w:val="22"/>
        </w:rPr>
        <w:t>Requisição de serviço autorizada pelo presidente do CAU/MT</w:t>
      </w:r>
      <w:r w:rsidRPr="008A767E">
        <w:rPr>
          <w:rFonts w:asciiTheme="minorHAnsi" w:hAnsiTheme="minorHAnsi"/>
          <w:sz w:val="22"/>
          <w:szCs w:val="22"/>
        </w:rPr>
        <w:t>;</w:t>
      </w:r>
    </w:p>
    <w:p w:rsidR="008A767E" w:rsidRPr="008A767E" w:rsidRDefault="008A767E" w:rsidP="008A767E">
      <w:pPr>
        <w:keepNext w:val="0"/>
        <w:widowControl/>
        <w:shd w:val="clear" w:color="auto" w:fill="auto"/>
        <w:suppressAutoHyphens w:val="0"/>
        <w:spacing w:line="360" w:lineRule="auto"/>
        <w:ind w:left="567"/>
        <w:jc w:val="both"/>
        <w:textAlignment w:val="auto"/>
        <w:rPr>
          <w:rFonts w:asciiTheme="minorHAnsi" w:hAnsiTheme="minorHAnsi"/>
          <w:sz w:val="22"/>
          <w:szCs w:val="22"/>
        </w:rPr>
      </w:pPr>
      <w:r w:rsidRPr="008A767E">
        <w:rPr>
          <w:rFonts w:asciiTheme="minorHAnsi" w:hAnsiTheme="minorHAnsi"/>
          <w:sz w:val="22"/>
          <w:szCs w:val="22"/>
        </w:rPr>
        <w:t xml:space="preserve">II. </w:t>
      </w:r>
      <w:r w:rsidR="00B01D1A">
        <w:rPr>
          <w:rFonts w:asciiTheme="minorHAnsi" w:hAnsiTheme="minorHAnsi"/>
          <w:sz w:val="22"/>
          <w:szCs w:val="22"/>
        </w:rPr>
        <w:t>Projeto Básico</w:t>
      </w:r>
      <w:r w:rsidRPr="008A767E">
        <w:rPr>
          <w:rFonts w:asciiTheme="minorHAnsi" w:hAnsiTheme="minorHAnsi"/>
          <w:sz w:val="22"/>
          <w:szCs w:val="22"/>
        </w:rPr>
        <w:t>;</w:t>
      </w:r>
    </w:p>
    <w:p w:rsidR="008A767E" w:rsidRPr="008A767E" w:rsidRDefault="008A767E" w:rsidP="008A767E">
      <w:pPr>
        <w:keepNext w:val="0"/>
        <w:widowControl/>
        <w:shd w:val="clear" w:color="auto" w:fill="auto"/>
        <w:suppressAutoHyphens w:val="0"/>
        <w:spacing w:line="360" w:lineRule="auto"/>
        <w:ind w:left="567"/>
        <w:jc w:val="both"/>
        <w:textAlignment w:val="auto"/>
        <w:rPr>
          <w:rFonts w:asciiTheme="minorHAnsi" w:hAnsiTheme="minorHAnsi"/>
          <w:sz w:val="22"/>
          <w:szCs w:val="22"/>
        </w:rPr>
      </w:pPr>
      <w:r w:rsidRPr="008A767E">
        <w:rPr>
          <w:rFonts w:asciiTheme="minorHAnsi" w:hAnsiTheme="minorHAnsi"/>
          <w:sz w:val="22"/>
          <w:szCs w:val="22"/>
        </w:rPr>
        <w:t xml:space="preserve">III. Proposta de Preços apresentada pela Contratada </w:t>
      </w:r>
      <w:r>
        <w:rPr>
          <w:rFonts w:asciiTheme="minorHAnsi" w:hAnsiTheme="minorHAnsi"/>
          <w:sz w:val="22"/>
          <w:szCs w:val="22"/>
        </w:rPr>
        <w:t xml:space="preserve">na Dispensa de Licitação </w:t>
      </w:r>
      <w:r w:rsidR="001517F2">
        <w:rPr>
          <w:rFonts w:asciiTheme="minorHAnsi" w:hAnsiTheme="minorHAnsi"/>
          <w:sz w:val="22"/>
          <w:szCs w:val="22"/>
        </w:rPr>
        <w:t>Processo nº 633581/2018</w:t>
      </w:r>
      <w:r w:rsidRPr="008A767E">
        <w:rPr>
          <w:rFonts w:asciiTheme="minorHAnsi" w:hAnsiTheme="minorHAnsi"/>
          <w:sz w:val="22"/>
          <w:szCs w:val="22"/>
        </w:rPr>
        <w:t>;</w:t>
      </w:r>
    </w:p>
    <w:p w:rsidR="008A767E" w:rsidRDefault="008A767E" w:rsidP="008A767E">
      <w:pPr>
        <w:keepNext w:val="0"/>
        <w:widowControl/>
        <w:shd w:val="clear" w:color="auto" w:fill="auto"/>
        <w:suppressAutoHyphens w:val="0"/>
        <w:spacing w:line="360" w:lineRule="auto"/>
        <w:jc w:val="both"/>
        <w:textAlignment w:val="auto"/>
        <w:rPr>
          <w:rFonts w:asciiTheme="minorHAnsi" w:eastAsiaTheme="majorEastAsia" w:hAnsiTheme="minorHAnsi"/>
          <w:b/>
          <w:color w:val="000000" w:themeColor="text1"/>
          <w:sz w:val="22"/>
          <w:szCs w:val="22"/>
        </w:rPr>
      </w:pPr>
    </w:p>
    <w:p w:rsidR="00A6118C" w:rsidRPr="00A6118C" w:rsidRDefault="00A6118C" w:rsidP="008A767E">
      <w:pPr>
        <w:keepNext w:val="0"/>
        <w:widowControl/>
        <w:shd w:val="clear" w:color="auto" w:fill="auto"/>
        <w:suppressAutoHyphens w:val="0"/>
        <w:spacing w:line="360" w:lineRule="auto"/>
        <w:jc w:val="both"/>
        <w:textAlignment w:val="auto"/>
        <w:rPr>
          <w:rFonts w:asciiTheme="minorHAnsi" w:eastAsiaTheme="majorEastAsia" w:hAnsiTheme="minorHAnsi"/>
          <w:b/>
          <w:color w:val="000000" w:themeColor="text1"/>
          <w:sz w:val="22"/>
          <w:szCs w:val="22"/>
        </w:rPr>
      </w:pPr>
      <w:r w:rsidRPr="00A6118C">
        <w:rPr>
          <w:rFonts w:asciiTheme="minorHAnsi" w:eastAsiaTheme="majorEastAsia" w:hAnsiTheme="minorHAnsi"/>
          <w:b/>
          <w:color w:val="000000" w:themeColor="text1"/>
          <w:sz w:val="22"/>
          <w:szCs w:val="22"/>
        </w:rPr>
        <w:t>CLÁUSULA SÉTIMA – DOS PREÇOS DOS SERVIÇOS E DA EXIGIBILIDADE</w:t>
      </w:r>
    </w:p>
    <w:p w:rsidR="00A6118C" w:rsidRPr="00A6118C" w:rsidRDefault="00A6118C" w:rsidP="00681345">
      <w:pPr>
        <w:spacing w:line="360" w:lineRule="auto"/>
        <w:jc w:val="both"/>
        <w:rPr>
          <w:rFonts w:asciiTheme="minorHAnsi" w:hAnsiTheme="minorHAnsi"/>
          <w:color w:val="000000" w:themeColor="text1"/>
          <w:sz w:val="22"/>
          <w:szCs w:val="22"/>
        </w:rPr>
      </w:pPr>
      <w:r w:rsidRPr="00A6118C">
        <w:rPr>
          <w:rFonts w:asciiTheme="minorHAnsi" w:hAnsiTheme="minorHAnsi"/>
          <w:color w:val="000000" w:themeColor="text1"/>
          <w:sz w:val="22"/>
          <w:szCs w:val="22"/>
        </w:rPr>
        <w:t xml:space="preserve">7.1 Para remuneração do objeto a que se refere este contrato, entregues conforme especificados na cláusula quinta e demais cláusulas, será pago à CONTRATADA o valor de </w:t>
      </w:r>
      <w:r w:rsidR="001517F2">
        <w:rPr>
          <w:rFonts w:asciiTheme="minorHAnsi" w:hAnsiTheme="minorHAnsi"/>
          <w:color w:val="000000" w:themeColor="text1"/>
          <w:sz w:val="22"/>
          <w:szCs w:val="22"/>
        </w:rPr>
        <w:t xml:space="preserve">R$ </w:t>
      </w:r>
      <w:r w:rsidR="00391380">
        <w:rPr>
          <w:rFonts w:asciiTheme="minorHAnsi" w:hAnsiTheme="minorHAnsi"/>
          <w:color w:val="000000" w:themeColor="text1"/>
          <w:sz w:val="22"/>
          <w:szCs w:val="22"/>
        </w:rPr>
        <w:t>1.400,00</w:t>
      </w:r>
      <w:r w:rsidR="00681345" w:rsidRPr="004B5227">
        <w:rPr>
          <w:rFonts w:asciiTheme="minorHAnsi" w:hAnsiTheme="minorHAnsi"/>
          <w:sz w:val="22"/>
          <w:szCs w:val="22"/>
        </w:rPr>
        <w:t xml:space="preserve"> (</w:t>
      </w:r>
      <w:r w:rsidR="00391380">
        <w:rPr>
          <w:rFonts w:asciiTheme="minorHAnsi" w:hAnsiTheme="minorHAnsi"/>
          <w:sz w:val="22"/>
          <w:szCs w:val="22"/>
        </w:rPr>
        <w:t>Mil e quatrocentos reais</w:t>
      </w:r>
      <w:r w:rsidR="00681345" w:rsidRPr="004B5227">
        <w:rPr>
          <w:rFonts w:asciiTheme="minorHAnsi" w:hAnsiTheme="minorHAnsi"/>
          <w:sz w:val="22"/>
          <w:szCs w:val="22"/>
        </w:rPr>
        <w:t>), sendo esse valor estimativo para o fornecimento do objeto durante 01 (um) ano</w:t>
      </w:r>
      <w:r w:rsidR="00681345">
        <w:rPr>
          <w:rFonts w:asciiTheme="minorHAnsi" w:hAnsiTheme="minorHAnsi"/>
          <w:sz w:val="22"/>
          <w:szCs w:val="22"/>
        </w:rPr>
        <w:t>,</w:t>
      </w:r>
      <w:r w:rsidRPr="00A6118C">
        <w:rPr>
          <w:rFonts w:asciiTheme="minorHAnsi" w:hAnsiTheme="minorHAnsi"/>
          <w:color w:val="000000" w:themeColor="text1"/>
          <w:sz w:val="22"/>
          <w:szCs w:val="22"/>
        </w:rPr>
        <w:t xml:space="preserve"> conforme detalhado no </w:t>
      </w:r>
      <w:r w:rsidR="00393AA9">
        <w:rPr>
          <w:rFonts w:asciiTheme="minorHAnsi" w:hAnsiTheme="minorHAnsi"/>
          <w:sz w:val="22"/>
          <w:szCs w:val="22"/>
        </w:rPr>
        <w:t>Projeto Básico</w:t>
      </w:r>
      <w:r w:rsidR="00393AA9" w:rsidRPr="00A6118C">
        <w:rPr>
          <w:rFonts w:asciiTheme="minorHAnsi" w:hAnsiTheme="minorHAnsi"/>
          <w:color w:val="000000" w:themeColor="text1"/>
          <w:sz w:val="22"/>
          <w:szCs w:val="22"/>
        </w:rPr>
        <w:t xml:space="preserve"> </w:t>
      </w:r>
      <w:r w:rsidRPr="00A6118C">
        <w:rPr>
          <w:rFonts w:asciiTheme="minorHAnsi" w:hAnsiTheme="minorHAnsi"/>
          <w:color w:val="000000" w:themeColor="text1"/>
          <w:sz w:val="22"/>
          <w:szCs w:val="22"/>
        </w:rPr>
        <w:t>– Anexo I</w:t>
      </w:r>
      <w:r w:rsidR="00A67927">
        <w:rPr>
          <w:rFonts w:asciiTheme="minorHAnsi" w:hAnsiTheme="minorHAnsi"/>
          <w:color w:val="000000" w:themeColor="text1"/>
          <w:sz w:val="22"/>
          <w:szCs w:val="22"/>
        </w:rPr>
        <w:t xml:space="preserve"> deste contrato</w:t>
      </w:r>
      <w:r w:rsidRPr="00A6118C">
        <w:rPr>
          <w:rFonts w:asciiTheme="minorHAnsi" w:hAnsiTheme="minorHAnsi"/>
          <w:color w:val="000000" w:themeColor="text1"/>
          <w:sz w:val="22"/>
          <w:szCs w:val="22"/>
        </w:rPr>
        <w:t>.</w:t>
      </w:r>
    </w:p>
    <w:p w:rsidR="00A6118C" w:rsidRPr="00A6118C" w:rsidRDefault="00A6118C"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A6118C">
        <w:rPr>
          <w:rFonts w:asciiTheme="minorHAnsi" w:hAnsiTheme="minorHAnsi"/>
          <w:color w:val="000000" w:themeColor="text1"/>
          <w:sz w:val="22"/>
          <w:szCs w:val="22"/>
        </w:rPr>
        <w:t>7.3 O pagamento será feito à CONTRATADA mediante apresentação de Nota Fiscal acompanhada do boleto.</w:t>
      </w:r>
    </w:p>
    <w:p w:rsidR="00A6118C" w:rsidRPr="00A6118C" w:rsidRDefault="00A6118C"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A6118C">
        <w:rPr>
          <w:rFonts w:asciiTheme="minorHAnsi" w:hAnsiTheme="minorHAnsi"/>
          <w:color w:val="000000" w:themeColor="text1"/>
          <w:sz w:val="22"/>
          <w:szCs w:val="22"/>
        </w:rPr>
        <w:t>7.4 O valor do serviço deverá contemplar todos os custos e despesas diretas e indiretas, tributos incidentes, encargos sociais, previdenciários, trabalhistas e comerciais, taxa de administração, lucro e mão de obra a serem empregados, seguros e quaisquer outros inerentes à prestação de serviços, eximindo o CAU/MT de qualquer ônus ou despesa extra, oriunda deste instrumento e seus afins.</w:t>
      </w:r>
    </w:p>
    <w:p w:rsidR="00A6118C" w:rsidRPr="00A6118C" w:rsidRDefault="00A6118C" w:rsidP="008A767E">
      <w:pPr>
        <w:keepNext w:val="0"/>
        <w:widowControl/>
        <w:shd w:val="clear" w:color="auto" w:fill="auto"/>
        <w:suppressAutoHyphens w:val="0"/>
        <w:spacing w:line="360" w:lineRule="auto"/>
        <w:jc w:val="both"/>
        <w:textAlignment w:val="auto"/>
        <w:rPr>
          <w:rFonts w:eastAsia="Times New Roman" w:cs="Liberation Serif"/>
          <w:color w:val="000000"/>
          <w:lang w:eastAsia="pt-BR" w:bidi="ar-SA"/>
        </w:rPr>
      </w:pPr>
    </w:p>
    <w:p w:rsidR="00DE4201" w:rsidRDefault="00DE4201" w:rsidP="008A767E">
      <w:pPr>
        <w:pStyle w:val="Default"/>
        <w:spacing w:line="360" w:lineRule="auto"/>
        <w:jc w:val="both"/>
        <w:rPr>
          <w:rFonts w:asciiTheme="minorHAnsi" w:hAnsiTheme="minorHAnsi"/>
          <w:b/>
          <w:bCs/>
          <w:sz w:val="22"/>
          <w:szCs w:val="22"/>
        </w:rPr>
      </w:pPr>
    </w:p>
    <w:p w:rsidR="00A6118C" w:rsidRPr="00A6118C" w:rsidRDefault="00A6118C" w:rsidP="008A767E">
      <w:pPr>
        <w:pStyle w:val="Default"/>
        <w:spacing w:line="360" w:lineRule="auto"/>
        <w:jc w:val="both"/>
        <w:rPr>
          <w:rFonts w:asciiTheme="minorHAnsi" w:hAnsiTheme="minorHAnsi"/>
          <w:b/>
          <w:bCs/>
          <w:sz w:val="22"/>
          <w:szCs w:val="22"/>
        </w:rPr>
      </w:pPr>
      <w:r w:rsidRPr="00A6118C">
        <w:rPr>
          <w:rFonts w:asciiTheme="minorHAnsi" w:hAnsiTheme="minorHAnsi"/>
          <w:b/>
          <w:bCs/>
          <w:sz w:val="22"/>
          <w:szCs w:val="22"/>
        </w:rPr>
        <w:t xml:space="preserve">CLÁUSULA OITAVA – DO PAGAMENTO </w:t>
      </w:r>
    </w:p>
    <w:p w:rsidR="00C04501" w:rsidRDefault="00A6118C"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8.1</w:t>
      </w:r>
      <w:r w:rsidR="008A767E" w:rsidRPr="00C84558">
        <w:rPr>
          <w:rFonts w:asciiTheme="minorHAnsi" w:hAnsiTheme="minorHAnsi"/>
          <w:color w:val="000000" w:themeColor="text1"/>
          <w:sz w:val="22"/>
          <w:szCs w:val="22"/>
        </w:rPr>
        <w:t>.</w:t>
      </w:r>
      <w:r w:rsidRPr="00C84558">
        <w:rPr>
          <w:rFonts w:asciiTheme="minorHAnsi" w:hAnsiTheme="minorHAnsi"/>
          <w:color w:val="000000" w:themeColor="text1"/>
          <w:sz w:val="22"/>
          <w:szCs w:val="22"/>
        </w:rPr>
        <w:t xml:space="preserve"> O pagamento será efetuado até o 5º (quinto) dia útil a contar da apresentação da Nota Fiscal/Fatura</w:t>
      </w:r>
      <w:r w:rsidR="00C84558">
        <w:rPr>
          <w:rFonts w:asciiTheme="minorHAnsi" w:hAnsiTheme="minorHAnsi"/>
          <w:color w:val="000000" w:themeColor="text1"/>
          <w:sz w:val="22"/>
          <w:szCs w:val="22"/>
        </w:rPr>
        <w:t xml:space="preserve"> pela CONTRATADA</w:t>
      </w:r>
      <w:r w:rsidRPr="00C84558">
        <w:rPr>
          <w:rFonts w:asciiTheme="minorHAnsi" w:hAnsiTheme="minorHAnsi"/>
          <w:color w:val="000000" w:themeColor="text1"/>
          <w:sz w:val="22"/>
          <w:szCs w:val="22"/>
        </w:rPr>
        <w:t xml:space="preserve">, acompanhada </w:t>
      </w:r>
      <w:r w:rsidR="008A767E" w:rsidRPr="00C84558">
        <w:rPr>
          <w:rFonts w:asciiTheme="minorHAnsi" w:hAnsiTheme="minorHAnsi"/>
          <w:color w:val="000000" w:themeColor="text1"/>
          <w:sz w:val="22"/>
          <w:szCs w:val="22"/>
        </w:rPr>
        <w:t xml:space="preserve">das certidões de regularidade fiscal e trabalhista e </w:t>
      </w:r>
    </w:p>
    <w:p w:rsidR="00C04501" w:rsidRDefault="00C04501"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p>
    <w:p w:rsidR="008A767E" w:rsidRPr="00C84558" w:rsidRDefault="00A6118C"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proofErr w:type="gramStart"/>
      <w:r w:rsidRPr="00C84558">
        <w:rPr>
          <w:rFonts w:asciiTheme="minorHAnsi" w:hAnsiTheme="minorHAnsi"/>
          <w:color w:val="000000" w:themeColor="text1"/>
          <w:sz w:val="22"/>
          <w:szCs w:val="22"/>
        </w:rPr>
        <w:t>d</w:t>
      </w:r>
      <w:r w:rsidR="008A767E" w:rsidRPr="00C84558">
        <w:rPr>
          <w:rFonts w:asciiTheme="minorHAnsi" w:hAnsiTheme="minorHAnsi"/>
          <w:color w:val="000000" w:themeColor="text1"/>
          <w:sz w:val="22"/>
          <w:szCs w:val="22"/>
        </w:rPr>
        <w:t>os</w:t>
      </w:r>
      <w:proofErr w:type="gramEnd"/>
      <w:r w:rsidR="008A767E" w:rsidRPr="00C84558">
        <w:rPr>
          <w:rFonts w:asciiTheme="minorHAnsi" w:hAnsiTheme="minorHAnsi"/>
          <w:color w:val="000000" w:themeColor="text1"/>
          <w:sz w:val="22"/>
          <w:szCs w:val="22"/>
        </w:rPr>
        <w:t xml:space="preserve"> tickets, que serão utilizados pelo CAU/MT, como forma de pagamento no ato do recebimento dos garrafões de água.</w:t>
      </w:r>
    </w:p>
    <w:p w:rsidR="008437F7" w:rsidRPr="00C84558" w:rsidRDefault="008A767E"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 xml:space="preserve">8.2. A quantidade de tickets acompanhando a nota fiscal deverá corresponder a toda </w:t>
      </w:r>
      <w:r w:rsidR="00C84558" w:rsidRPr="00C84558">
        <w:rPr>
          <w:rFonts w:asciiTheme="minorHAnsi" w:hAnsiTheme="minorHAnsi"/>
          <w:color w:val="000000" w:themeColor="text1"/>
          <w:sz w:val="22"/>
          <w:szCs w:val="22"/>
        </w:rPr>
        <w:t>contratação</w:t>
      </w:r>
      <w:r w:rsidR="008437F7" w:rsidRPr="00C84558">
        <w:rPr>
          <w:rFonts w:asciiTheme="minorHAnsi" w:hAnsiTheme="minorHAnsi"/>
          <w:color w:val="000000" w:themeColor="text1"/>
          <w:sz w:val="22"/>
          <w:szCs w:val="22"/>
        </w:rPr>
        <w:t>, ou seja, deverão ser fornecidos</w:t>
      </w:r>
      <w:r w:rsidRPr="00C84558">
        <w:rPr>
          <w:rFonts w:asciiTheme="minorHAnsi" w:hAnsiTheme="minorHAnsi"/>
          <w:color w:val="000000" w:themeColor="text1"/>
          <w:sz w:val="22"/>
          <w:szCs w:val="22"/>
        </w:rPr>
        <w:t xml:space="preserve"> 200</w:t>
      </w:r>
      <w:r w:rsidR="008437F7" w:rsidRPr="00C84558">
        <w:rPr>
          <w:rFonts w:asciiTheme="minorHAnsi" w:hAnsiTheme="minorHAnsi"/>
          <w:color w:val="000000" w:themeColor="text1"/>
          <w:sz w:val="22"/>
          <w:szCs w:val="22"/>
        </w:rPr>
        <w:t xml:space="preserve"> (duzentos)</w:t>
      </w:r>
      <w:r w:rsidRPr="00C84558">
        <w:rPr>
          <w:rFonts w:asciiTheme="minorHAnsi" w:hAnsiTheme="minorHAnsi"/>
          <w:color w:val="000000" w:themeColor="text1"/>
          <w:sz w:val="22"/>
          <w:szCs w:val="22"/>
        </w:rPr>
        <w:t xml:space="preserve"> tickets ao CAU/MT, com validade </w:t>
      </w:r>
      <w:r w:rsidR="008437F7" w:rsidRPr="00C84558">
        <w:rPr>
          <w:rFonts w:asciiTheme="minorHAnsi" w:hAnsiTheme="minorHAnsi"/>
          <w:color w:val="000000" w:themeColor="text1"/>
          <w:sz w:val="22"/>
          <w:szCs w:val="22"/>
        </w:rPr>
        <w:t>até o prazo final da contratação.</w:t>
      </w:r>
    </w:p>
    <w:p w:rsidR="00A6118C" w:rsidRPr="00C84558" w:rsidRDefault="008437F7"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 xml:space="preserve">8.3. </w:t>
      </w:r>
      <w:r w:rsidR="00C84558">
        <w:rPr>
          <w:rFonts w:asciiTheme="minorHAnsi" w:hAnsiTheme="minorHAnsi"/>
          <w:color w:val="000000" w:themeColor="text1"/>
          <w:sz w:val="22"/>
          <w:szCs w:val="22"/>
        </w:rPr>
        <w:t xml:space="preserve">A nota fiscal será </w:t>
      </w:r>
      <w:r w:rsidR="00A6118C" w:rsidRPr="00C84558">
        <w:rPr>
          <w:rFonts w:asciiTheme="minorHAnsi" w:hAnsiTheme="minorHAnsi"/>
          <w:color w:val="000000" w:themeColor="text1"/>
          <w:sz w:val="22"/>
          <w:szCs w:val="22"/>
        </w:rPr>
        <w:t xml:space="preserve">devidamente atestada pelo setor competente, de acordo com as condições estabelecidas no </w:t>
      </w:r>
      <w:r w:rsidR="000D3E7E">
        <w:rPr>
          <w:rFonts w:asciiTheme="minorHAnsi" w:hAnsiTheme="minorHAnsi"/>
          <w:sz w:val="22"/>
          <w:szCs w:val="22"/>
        </w:rPr>
        <w:t>Projeto Básico</w:t>
      </w:r>
      <w:r w:rsidR="000D3E7E" w:rsidRPr="00C84558">
        <w:rPr>
          <w:rFonts w:asciiTheme="minorHAnsi" w:hAnsiTheme="minorHAnsi"/>
          <w:color w:val="000000" w:themeColor="text1"/>
          <w:sz w:val="22"/>
          <w:szCs w:val="22"/>
        </w:rPr>
        <w:t xml:space="preserve"> </w:t>
      </w:r>
      <w:r w:rsidR="00A6118C" w:rsidRPr="00C84558">
        <w:rPr>
          <w:rFonts w:asciiTheme="minorHAnsi" w:hAnsiTheme="minorHAnsi"/>
          <w:color w:val="000000" w:themeColor="text1"/>
          <w:sz w:val="22"/>
          <w:szCs w:val="22"/>
        </w:rPr>
        <w:t>e respeitando-se, ainda, as seguintes disposições:</w:t>
      </w:r>
    </w:p>
    <w:p w:rsidR="00A6118C" w:rsidRPr="00C84558" w:rsidRDefault="00A6118C" w:rsidP="008A767E">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I. Para efeito de cobrança dos valores contratuais, a CONTRATADA deverá encaminhar o documento fiscal exigível, ao CAU/MT com antecedência, discriminando todas as importâncias devidas, correspondentes aos serviços efetivamente prestados;</w:t>
      </w:r>
    </w:p>
    <w:p w:rsidR="00A6118C" w:rsidRPr="00C84558" w:rsidRDefault="00A6118C" w:rsidP="00C84558">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II. O documento fiscal referido no item I deverá destacar as retenções previstas na Instrução Normativa da Receita Federal do Brasil (RFB) n° 1234, de 11 de janeiro de 2012;</w:t>
      </w:r>
    </w:p>
    <w:p w:rsidR="00A6118C" w:rsidRPr="00C84558" w:rsidRDefault="00A6118C" w:rsidP="00C84558">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III. O atraso no pagamento do documento fiscal emitido, desde que a CONTRATADA não tenha concorrido de alguma forma para tanto, sujeitará o CAU/MT ao pagamento de encargo moratório diário equivalente à Taxa SELIC divulgada pelo Banco Central do Brasil para o respectivo período;</w:t>
      </w:r>
    </w:p>
    <w:p w:rsidR="00A6118C" w:rsidRPr="00C84558" w:rsidRDefault="00A6118C" w:rsidP="00C84558">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IV. O CONTRATANTE reserva-se o direito de não efetuar o pagamento se, no ato da atestação, a prestação dos serviços ou o item não estiver de acordo com as especificações exigidas e obrigações pactuadas, caso em que serão promovidas diligências destinadas a requisitar da CONTRATADA as correções cabíveis;</w:t>
      </w:r>
    </w:p>
    <w:p w:rsidR="00A6118C" w:rsidRPr="00C84558" w:rsidRDefault="00A6118C" w:rsidP="00C84558">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V. Nenhum pagamento será feito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de multas e indenizações devidas pela CONTRATADA, nos termos deste CONTRATO;</w:t>
      </w:r>
    </w:p>
    <w:p w:rsidR="00A6118C" w:rsidRPr="00C84558" w:rsidRDefault="00A6118C" w:rsidP="00C84558">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 xml:space="preserve">VI. A liberação dos pagamentos ficará condicionada à comprovação da regularidade fiscal da CONTRATADA (Certidão de Regularidade do FGTS – CRF; Certidão Negativa de Débitos da Receita Estadual; Certidão Conjunta de Débitos relativos aos tributos federais e à </w:t>
      </w:r>
      <w:proofErr w:type="spellStart"/>
      <w:r w:rsidRPr="00C84558">
        <w:rPr>
          <w:rFonts w:asciiTheme="minorHAnsi" w:hAnsiTheme="minorHAnsi"/>
          <w:color w:val="000000" w:themeColor="text1"/>
          <w:sz w:val="22"/>
          <w:szCs w:val="22"/>
        </w:rPr>
        <w:t>Divida</w:t>
      </w:r>
      <w:proofErr w:type="spellEnd"/>
      <w:r w:rsidRPr="00C84558">
        <w:rPr>
          <w:rFonts w:asciiTheme="minorHAnsi" w:hAnsiTheme="minorHAnsi"/>
          <w:color w:val="000000" w:themeColor="text1"/>
          <w:sz w:val="22"/>
          <w:szCs w:val="22"/>
        </w:rPr>
        <w:t xml:space="preserve"> ativa da União; Certidão Negativa de Débitos da Receita Municipal; Certidão Negativa de Débitos Trabalhistas; fotocópia do último comprovante de pagamento do ISSQN e declaração, se optante do SIMPLES), mediante consulta efetuada por meio eletrônico ou por meio da apresentação de documentos;</w:t>
      </w:r>
    </w:p>
    <w:p w:rsidR="00447221" w:rsidRDefault="00A6118C" w:rsidP="00447221">
      <w:pPr>
        <w:keepNext w:val="0"/>
        <w:widowControl/>
        <w:shd w:val="clear" w:color="auto" w:fill="auto"/>
        <w:suppressAutoHyphens w:val="0"/>
        <w:spacing w:line="360" w:lineRule="auto"/>
        <w:jc w:val="both"/>
        <w:textAlignment w:val="auto"/>
        <w:rPr>
          <w:rFonts w:asciiTheme="minorHAnsi" w:hAnsiTheme="minorHAnsi"/>
          <w:color w:val="000000" w:themeColor="text1"/>
          <w:sz w:val="22"/>
          <w:szCs w:val="22"/>
        </w:rPr>
      </w:pPr>
      <w:r w:rsidRPr="00C84558">
        <w:rPr>
          <w:rFonts w:asciiTheme="minorHAnsi" w:hAnsiTheme="minorHAnsi"/>
          <w:color w:val="000000" w:themeColor="text1"/>
          <w:sz w:val="22"/>
          <w:szCs w:val="22"/>
        </w:rPr>
        <w:t xml:space="preserve">VII. Havendo erro na emissão do documento de cobrança ou circunstância que impeça a liquidação da despesa, tal documento será devolvido à CONTRATADA e o pagamento ficará pendente até que seja sanado o problema; nesta hipótese, o prazo para pagamento será reiniciado após a </w:t>
      </w:r>
      <w:r w:rsidRPr="00C84558">
        <w:rPr>
          <w:rFonts w:asciiTheme="minorHAnsi" w:hAnsiTheme="minorHAnsi"/>
          <w:color w:val="000000" w:themeColor="text1"/>
          <w:sz w:val="22"/>
          <w:szCs w:val="22"/>
        </w:rPr>
        <w:lastRenderedPageBreak/>
        <w:t>regularização da situação ou reapresentação do documento fiscal, não acarretando quaisquer ônus para o CAU/MT.</w:t>
      </w:r>
      <w:r w:rsidR="00447221">
        <w:rPr>
          <w:rFonts w:asciiTheme="minorHAnsi" w:hAnsiTheme="minorHAnsi"/>
          <w:color w:val="000000" w:themeColor="text1"/>
          <w:sz w:val="22"/>
          <w:szCs w:val="22"/>
        </w:rPr>
        <w:t xml:space="preserve"> </w:t>
      </w:r>
    </w:p>
    <w:p w:rsidR="00C04501" w:rsidRDefault="00C04501" w:rsidP="00447221">
      <w:pPr>
        <w:keepNext w:val="0"/>
        <w:widowControl/>
        <w:shd w:val="clear" w:color="auto" w:fill="auto"/>
        <w:suppressAutoHyphens w:val="0"/>
        <w:spacing w:line="360" w:lineRule="auto"/>
        <w:jc w:val="both"/>
        <w:textAlignment w:val="auto"/>
        <w:rPr>
          <w:rFonts w:asciiTheme="minorHAnsi" w:hAnsiTheme="minorHAnsi"/>
          <w:b/>
          <w:bCs/>
          <w:sz w:val="22"/>
          <w:szCs w:val="22"/>
        </w:rPr>
      </w:pPr>
    </w:p>
    <w:p w:rsidR="00447221" w:rsidRDefault="00323520" w:rsidP="00447221">
      <w:pPr>
        <w:keepNext w:val="0"/>
        <w:widowControl/>
        <w:shd w:val="clear" w:color="auto" w:fill="auto"/>
        <w:suppressAutoHyphens w:val="0"/>
        <w:spacing w:line="360" w:lineRule="auto"/>
        <w:jc w:val="both"/>
        <w:textAlignment w:val="auto"/>
        <w:rPr>
          <w:rFonts w:asciiTheme="minorHAnsi" w:hAnsiTheme="minorHAnsi"/>
          <w:b/>
          <w:bCs/>
          <w:sz w:val="22"/>
          <w:szCs w:val="22"/>
        </w:rPr>
      </w:pPr>
      <w:r w:rsidRPr="004B5227">
        <w:rPr>
          <w:rFonts w:asciiTheme="minorHAnsi" w:hAnsiTheme="minorHAnsi"/>
          <w:b/>
          <w:bCs/>
          <w:sz w:val="22"/>
          <w:szCs w:val="22"/>
        </w:rPr>
        <w:t xml:space="preserve">CLÁUSULA </w:t>
      </w:r>
      <w:r w:rsidR="002F255D">
        <w:rPr>
          <w:rFonts w:asciiTheme="minorHAnsi" w:hAnsiTheme="minorHAnsi"/>
          <w:b/>
          <w:bCs/>
          <w:sz w:val="22"/>
          <w:szCs w:val="22"/>
        </w:rPr>
        <w:t>NONA</w:t>
      </w:r>
      <w:r w:rsidR="00F83529">
        <w:rPr>
          <w:rFonts w:asciiTheme="minorHAnsi" w:hAnsiTheme="minorHAnsi"/>
          <w:b/>
          <w:bCs/>
          <w:sz w:val="22"/>
          <w:szCs w:val="22"/>
        </w:rPr>
        <w:t xml:space="preserve"> – DA</w:t>
      </w:r>
      <w:r w:rsidRPr="004B5227">
        <w:rPr>
          <w:rFonts w:asciiTheme="minorHAnsi" w:hAnsiTheme="minorHAnsi"/>
          <w:b/>
          <w:bCs/>
          <w:sz w:val="22"/>
          <w:szCs w:val="22"/>
        </w:rPr>
        <w:t xml:space="preserve">S </w:t>
      </w:r>
      <w:r w:rsidR="00F83529">
        <w:rPr>
          <w:rFonts w:asciiTheme="minorHAnsi" w:hAnsiTheme="minorHAnsi"/>
          <w:b/>
          <w:bCs/>
          <w:sz w:val="22"/>
          <w:szCs w:val="22"/>
        </w:rPr>
        <w:t xml:space="preserve">OBRIGAÇÕES </w:t>
      </w:r>
      <w:r w:rsidRPr="004B5227">
        <w:rPr>
          <w:rFonts w:asciiTheme="minorHAnsi" w:hAnsiTheme="minorHAnsi"/>
          <w:b/>
          <w:bCs/>
          <w:sz w:val="22"/>
          <w:szCs w:val="22"/>
        </w:rPr>
        <w:t>DAS PARTES</w:t>
      </w:r>
    </w:p>
    <w:p w:rsidR="00DE4201" w:rsidRDefault="00001F29" w:rsidP="002F255D">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4B5227">
        <w:rPr>
          <w:rFonts w:asciiTheme="minorHAnsi" w:hAnsiTheme="minorHAnsi"/>
          <w:sz w:val="22"/>
          <w:szCs w:val="22"/>
        </w:rPr>
        <w:t xml:space="preserve">1. </w:t>
      </w:r>
      <w:r w:rsidR="00323520" w:rsidRPr="004B5227">
        <w:rPr>
          <w:rFonts w:asciiTheme="minorHAnsi" w:hAnsiTheme="minorHAnsi"/>
          <w:sz w:val="22"/>
          <w:szCs w:val="22"/>
        </w:rPr>
        <w:t xml:space="preserve">As partes devem cumprir fielmente as cláusulas avençadas neste contrato, respondendo pelas </w:t>
      </w:r>
      <w:r w:rsidR="005A7836">
        <w:rPr>
          <w:rFonts w:asciiTheme="minorHAnsi" w:hAnsiTheme="minorHAnsi"/>
          <w:sz w:val="22"/>
          <w:szCs w:val="22"/>
        </w:rPr>
        <w:t>c</w:t>
      </w:r>
      <w:r w:rsidR="00323520" w:rsidRPr="004B5227">
        <w:rPr>
          <w:rFonts w:asciiTheme="minorHAnsi" w:hAnsiTheme="minorHAnsi"/>
          <w:sz w:val="22"/>
          <w:szCs w:val="22"/>
        </w:rPr>
        <w:t>onsequências de sua inexecução total ou parcial.</w:t>
      </w:r>
      <w:r w:rsidR="00AC397B">
        <w:rPr>
          <w:rFonts w:asciiTheme="minorHAnsi" w:hAnsiTheme="minorHAnsi"/>
          <w:sz w:val="22"/>
          <w:szCs w:val="22"/>
        </w:rPr>
        <w:t xml:space="preserve"> </w:t>
      </w:r>
    </w:p>
    <w:p w:rsidR="002F255D" w:rsidRDefault="00001F29" w:rsidP="002F255D">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2.</w:t>
      </w:r>
      <w:r w:rsidR="00826F82">
        <w:rPr>
          <w:rFonts w:asciiTheme="minorHAnsi" w:hAnsiTheme="minorHAnsi"/>
          <w:sz w:val="22"/>
          <w:szCs w:val="22"/>
        </w:rPr>
        <w:t xml:space="preserve"> </w:t>
      </w:r>
      <w:r w:rsidR="00323520" w:rsidRPr="004B5227">
        <w:rPr>
          <w:rFonts w:asciiTheme="minorHAnsi" w:hAnsiTheme="minorHAnsi"/>
          <w:sz w:val="22"/>
          <w:szCs w:val="22"/>
        </w:rPr>
        <w:t xml:space="preserve">A </w:t>
      </w:r>
      <w:r w:rsidR="00323520" w:rsidRPr="00692D27">
        <w:rPr>
          <w:rFonts w:asciiTheme="minorHAnsi" w:hAnsiTheme="minorHAnsi"/>
          <w:b/>
          <w:sz w:val="22"/>
          <w:szCs w:val="22"/>
        </w:rPr>
        <w:t>CONTRATADA</w:t>
      </w:r>
      <w:r w:rsidR="00323520" w:rsidRPr="004B5227">
        <w:rPr>
          <w:rFonts w:asciiTheme="minorHAnsi" w:hAnsiTheme="minorHAnsi"/>
          <w:sz w:val="22"/>
          <w:szCs w:val="22"/>
        </w:rPr>
        <w:t xml:space="preserve"> deve:</w:t>
      </w:r>
      <w:r w:rsidR="002F255D">
        <w:rPr>
          <w:rFonts w:asciiTheme="minorHAnsi" w:hAnsiTheme="minorHAnsi"/>
          <w:sz w:val="22"/>
          <w:szCs w:val="22"/>
        </w:rPr>
        <w:t xml:space="preserve"> </w:t>
      </w:r>
    </w:p>
    <w:p w:rsidR="002F255D" w:rsidRDefault="00001F29" w:rsidP="00504EF5">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2.1.</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nomear</w:t>
      </w:r>
      <w:proofErr w:type="gramEnd"/>
      <w:r w:rsidR="00323520" w:rsidRPr="004B5227">
        <w:rPr>
          <w:rFonts w:asciiTheme="minorHAnsi" w:hAnsiTheme="minorHAnsi"/>
          <w:sz w:val="22"/>
          <w:szCs w:val="22"/>
        </w:rPr>
        <w:t xml:space="preserve"> preposto para, durante o período de vigência, representá-lo na execução do</w:t>
      </w:r>
      <w:r w:rsidR="00323520" w:rsidRPr="005D6E81">
        <w:rPr>
          <w:rFonts w:asciiTheme="minorHAnsi" w:hAnsiTheme="minorHAnsi"/>
        </w:rPr>
        <w:t xml:space="preserve"> </w:t>
      </w:r>
      <w:r w:rsidR="00323520" w:rsidRPr="004B5227">
        <w:rPr>
          <w:rFonts w:asciiTheme="minorHAnsi" w:hAnsiTheme="minorHAnsi"/>
          <w:sz w:val="22"/>
          <w:szCs w:val="22"/>
        </w:rPr>
        <w:t>contrato;</w:t>
      </w:r>
      <w:r w:rsidR="002F255D">
        <w:rPr>
          <w:rFonts w:asciiTheme="minorHAnsi" w:hAnsiTheme="minorHAnsi"/>
          <w:sz w:val="22"/>
          <w:szCs w:val="22"/>
        </w:rPr>
        <w:t xml:space="preserve"> </w:t>
      </w:r>
    </w:p>
    <w:p w:rsidR="00B044E8" w:rsidRDefault="00001F29" w:rsidP="00504EF5">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2.2.</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manter</w:t>
      </w:r>
      <w:proofErr w:type="gramEnd"/>
      <w:r w:rsidR="00323520" w:rsidRPr="004B5227">
        <w:rPr>
          <w:rFonts w:asciiTheme="minorHAnsi" w:hAnsiTheme="minorHAnsi"/>
          <w:sz w:val="22"/>
          <w:szCs w:val="22"/>
        </w:rPr>
        <w:t xml:space="preserve">, durante a vigência do contrato, as condições de habilitação exigidas na licitação, devendo comunicar </w:t>
      </w:r>
      <w:r w:rsidR="00F83529" w:rsidRPr="004B5227">
        <w:rPr>
          <w:rFonts w:asciiTheme="minorHAnsi" w:hAnsiTheme="minorHAnsi"/>
          <w:sz w:val="22"/>
          <w:szCs w:val="22"/>
        </w:rPr>
        <w:t>a</w:t>
      </w:r>
      <w:r w:rsidR="00323520" w:rsidRPr="004B5227">
        <w:rPr>
          <w:rFonts w:asciiTheme="minorHAnsi" w:hAnsiTheme="minorHAnsi"/>
          <w:sz w:val="22"/>
          <w:szCs w:val="22"/>
        </w:rPr>
        <w:t xml:space="preserve"> CONTRATANTE a superveniência de fato impeditivo da manutenção dessas condições;</w:t>
      </w:r>
      <w:r w:rsidR="00504EF5">
        <w:rPr>
          <w:rFonts w:asciiTheme="minorHAnsi" w:hAnsiTheme="minorHAnsi"/>
          <w:sz w:val="22"/>
          <w:szCs w:val="22"/>
        </w:rPr>
        <w:t xml:space="preserve"> </w:t>
      </w:r>
    </w:p>
    <w:p w:rsidR="00B044E8" w:rsidRDefault="00001F29"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2.3.</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reparar</w:t>
      </w:r>
      <w:proofErr w:type="gramEnd"/>
      <w:r w:rsidR="00323520" w:rsidRPr="004B5227">
        <w:rPr>
          <w:rFonts w:asciiTheme="minorHAnsi" w:hAnsiTheme="minorHAnsi"/>
          <w:sz w:val="22"/>
          <w:szCs w:val="22"/>
        </w:rPr>
        <w:t>, corrigir, remover, reconstruir ou substituir, às suas expensas, no total ou em parte, o objeto do contrato em que se verificarem vícios, defeitos ou incorreções;</w:t>
      </w:r>
      <w:r w:rsidR="00B044E8">
        <w:rPr>
          <w:rFonts w:asciiTheme="minorHAnsi" w:hAnsiTheme="minorHAnsi"/>
          <w:sz w:val="22"/>
          <w:szCs w:val="22"/>
        </w:rPr>
        <w:t xml:space="preserve"> </w:t>
      </w:r>
    </w:p>
    <w:p w:rsidR="00B044E8" w:rsidRDefault="00001F29"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2.4.</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responder</w:t>
      </w:r>
      <w:proofErr w:type="gramEnd"/>
      <w:r w:rsidR="00323520" w:rsidRPr="004B5227">
        <w:rPr>
          <w:rFonts w:asciiTheme="minorHAnsi" w:hAnsiTheme="minorHAnsi"/>
          <w:sz w:val="22"/>
          <w:szCs w:val="22"/>
        </w:rPr>
        <w:t xml:space="preserve"> pelos danos causados diretamente à CONTRATANTE ou aos seus bens, ou ainda a terceiros, decorrentes de sua culpa ou dolo na execução do contrato;</w:t>
      </w:r>
      <w:r w:rsidR="00B044E8">
        <w:rPr>
          <w:rFonts w:asciiTheme="minorHAnsi" w:hAnsiTheme="minorHAnsi"/>
          <w:sz w:val="22"/>
          <w:szCs w:val="22"/>
        </w:rPr>
        <w:t xml:space="preserve"> </w:t>
      </w: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2.5.</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respeitar</w:t>
      </w:r>
      <w:proofErr w:type="gramEnd"/>
      <w:r w:rsidR="00323520" w:rsidRPr="004B5227">
        <w:rPr>
          <w:rFonts w:asciiTheme="minorHAnsi" w:hAnsiTheme="minorHAnsi"/>
          <w:sz w:val="22"/>
          <w:szCs w:val="22"/>
        </w:rPr>
        <w:t xml:space="preserve"> as normas de controle de bens e de flux</w:t>
      </w:r>
      <w:r w:rsidR="00F83529">
        <w:rPr>
          <w:rFonts w:asciiTheme="minorHAnsi" w:hAnsiTheme="minorHAnsi"/>
          <w:sz w:val="22"/>
          <w:szCs w:val="22"/>
        </w:rPr>
        <w:t>o de pessoas nas dependências do C</w:t>
      </w:r>
      <w:r w:rsidR="00323520" w:rsidRPr="004B5227">
        <w:rPr>
          <w:rFonts w:asciiTheme="minorHAnsi" w:hAnsiTheme="minorHAnsi"/>
          <w:sz w:val="22"/>
          <w:szCs w:val="22"/>
        </w:rPr>
        <w:t>ONTRATANTE;</w:t>
      </w:r>
      <w:r w:rsidR="00B044E8">
        <w:rPr>
          <w:rFonts w:asciiTheme="minorHAnsi" w:hAnsiTheme="minorHAnsi"/>
          <w:sz w:val="22"/>
          <w:szCs w:val="22"/>
        </w:rPr>
        <w:t xml:space="preserve"> </w:t>
      </w:r>
    </w:p>
    <w:p w:rsidR="00B044E8" w:rsidRDefault="00001F29"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910EE7">
        <w:rPr>
          <w:rFonts w:asciiTheme="minorHAnsi" w:hAnsiTheme="minorHAnsi"/>
          <w:sz w:val="22"/>
          <w:szCs w:val="22"/>
        </w:rPr>
        <w:t xml:space="preserve">2.6. </w:t>
      </w:r>
      <w:r w:rsidR="001517F2" w:rsidRPr="004B5227">
        <w:rPr>
          <w:rFonts w:asciiTheme="minorHAnsi" w:hAnsiTheme="minorHAnsi"/>
          <w:sz w:val="22"/>
          <w:szCs w:val="22"/>
        </w:rPr>
        <w:t>Arcar</w:t>
      </w:r>
      <w:r w:rsidR="00826F82" w:rsidRPr="004B5227">
        <w:rPr>
          <w:rFonts w:asciiTheme="minorHAnsi" w:hAnsiTheme="minorHAnsi"/>
          <w:sz w:val="22"/>
          <w:szCs w:val="22"/>
        </w:rPr>
        <w:t xml:space="preserve"> com os custos relativos aos exames laboratoriais a serem realizados em amostras separadas pelo </w:t>
      </w:r>
      <w:r w:rsidR="00826F82">
        <w:rPr>
          <w:rFonts w:asciiTheme="minorHAnsi" w:hAnsiTheme="minorHAnsi"/>
          <w:sz w:val="22"/>
          <w:szCs w:val="22"/>
        </w:rPr>
        <w:t>CAU/MT em caso de necessidade de análise da água</w:t>
      </w:r>
      <w:r w:rsidR="00826F82" w:rsidRPr="004B5227">
        <w:rPr>
          <w:rFonts w:asciiTheme="minorHAnsi" w:hAnsiTheme="minorHAnsi"/>
          <w:sz w:val="22"/>
          <w:szCs w:val="22"/>
        </w:rPr>
        <w:t>, conforme segue abaixo:</w:t>
      </w:r>
      <w:r w:rsidR="00B044E8">
        <w:rPr>
          <w:rFonts w:asciiTheme="minorHAnsi" w:hAnsiTheme="minorHAnsi"/>
          <w:sz w:val="22"/>
          <w:szCs w:val="22"/>
        </w:rPr>
        <w:t xml:space="preserve"> </w:t>
      </w:r>
    </w:p>
    <w:p w:rsidR="00B044E8" w:rsidRDefault="00001F29" w:rsidP="00B044E8">
      <w:pPr>
        <w:keepNext w:val="0"/>
        <w:widowControl/>
        <w:shd w:val="clear" w:color="auto" w:fill="auto"/>
        <w:suppressAutoHyphens w:val="0"/>
        <w:spacing w:line="360" w:lineRule="auto"/>
        <w:ind w:left="993"/>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826F82">
        <w:rPr>
          <w:rFonts w:asciiTheme="minorHAnsi" w:hAnsiTheme="minorHAnsi"/>
          <w:sz w:val="22"/>
          <w:szCs w:val="22"/>
        </w:rPr>
        <w:t>2.6</w:t>
      </w:r>
      <w:r w:rsidR="00323520" w:rsidRPr="004B5227">
        <w:rPr>
          <w:rFonts w:asciiTheme="minorHAnsi" w:hAnsiTheme="minorHAnsi"/>
          <w:sz w:val="22"/>
          <w:szCs w:val="22"/>
        </w:rPr>
        <w:t>.</w:t>
      </w:r>
      <w:r w:rsidR="00826F82">
        <w:rPr>
          <w:rFonts w:asciiTheme="minorHAnsi" w:hAnsiTheme="minorHAnsi"/>
          <w:sz w:val="22"/>
          <w:szCs w:val="22"/>
        </w:rPr>
        <w:t>1</w:t>
      </w:r>
      <w:r w:rsidR="00ED3C95">
        <w:rPr>
          <w:rFonts w:asciiTheme="minorHAnsi" w:hAnsiTheme="minorHAnsi"/>
          <w:sz w:val="22"/>
          <w:szCs w:val="22"/>
        </w:rPr>
        <w:t>.</w:t>
      </w:r>
      <w:r w:rsidR="00910EE7">
        <w:rPr>
          <w:rFonts w:asciiTheme="minorHAnsi" w:hAnsiTheme="minorHAnsi"/>
          <w:sz w:val="22"/>
          <w:szCs w:val="22"/>
        </w:rPr>
        <w:t xml:space="preserve"> </w:t>
      </w:r>
      <w:r w:rsidR="00323520" w:rsidRPr="004B5227">
        <w:rPr>
          <w:rFonts w:asciiTheme="minorHAnsi" w:hAnsiTheme="minorHAnsi"/>
          <w:sz w:val="22"/>
          <w:szCs w:val="22"/>
        </w:rPr>
        <w:t>O prazo de entrega dos laudos dos exames laboratoriais realizados é de até 15 (quinze) dias corridos.</w:t>
      </w:r>
      <w:r w:rsidR="00B044E8">
        <w:rPr>
          <w:rFonts w:asciiTheme="minorHAnsi" w:hAnsiTheme="minorHAnsi"/>
          <w:sz w:val="22"/>
          <w:szCs w:val="22"/>
        </w:rPr>
        <w:t xml:space="preserve"> </w:t>
      </w:r>
    </w:p>
    <w:p w:rsidR="00B044E8" w:rsidRDefault="00001F29" w:rsidP="00B044E8">
      <w:pPr>
        <w:keepNext w:val="0"/>
        <w:widowControl/>
        <w:shd w:val="clear" w:color="auto" w:fill="auto"/>
        <w:suppressAutoHyphens w:val="0"/>
        <w:spacing w:line="360" w:lineRule="auto"/>
        <w:ind w:left="993"/>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826F82">
        <w:rPr>
          <w:rFonts w:asciiTheme="minorHAnsi" w:hAnsiTheme="minorHAnsi"/>
          <w:sz w:val="22"/>
          <w:szCs w:val="22"/>
        </w:rPr>
        <w:t>2.6</w:t>
      </w:r>
      <w:r w:rsidR="00323520" w:rsidRPr="004B5227">
        <w:rPr>
          <w:rFonts w:asciiTheme="minorHAnsi" w:hAnsiTheme="minorHAnsi"/>
          <w:sz w:val="22"/>
          <w:szCs w:val="22"/>
        </w:rPr>
        <w:t>.4</w:t>
      </w:r>
      <w:r w:rsidR="00910EE7">
        <w:rPr>
          <w:rFonts w:asciiTheme="minorHAnsi" w:hAnsiTheme="minorHAnsi"/>
          <w:sz w:val="22"/>
          <w:szCs w:val="22"/>
        </w:rPr>
        <w:t xml:space="preserve">. </w:t>
      </w:r>
      <w:r w:rsidR="00323520" w:rsidRPr="004B5227">
        <w:rPr>
          <w:rFonts w:asciiTheme="minorHAnsi" w:hAnsiTheme="minorHAnsi"/>
          <w:sz w:val="22"/>
          <w:szCs w:val="22"/>
        </w:rPr>
        <w:t xml:space="preserve">A análise de água dos garrafões será feita, </w:t>
      </w:r>
      <w:r w:rsidR="007373E2" w:rsidRPr="004B5227">
        <w:rPr>
          <w:rFonts w:asciiTheme="minorHAnsi" w:hAnsiTheme="minorHAnsi"/>
          <w:sz w:val="22"/>
          <w:szCs w:val="22"/>
        </w:rPr>
        <w:t>a expensas da</w:t>
      </w:r>
      <w:r w:rsidR="00323520" w:rsidRPr="004B5227">
        <w:rPr>
          <w:rFonts w:asciiTheme="minorHAnsi" w:hAnsiTheme="minorHAnsi"/>
          <w:sz w:val="22"/>
          <w:szCs w:val="22"/>
        </w:rPr>
        <w:t xml:space="preserve"> CONTRATADA, apenas em casos de alterações de cor, odor e/ou sabor percebidas pelos consumidores, ou pela presença de corpo estranho e/ou objeto suspenso, desde que feitas em exemplares lacrados e do mesmo lote de fornecimento do produto que apresentou alterações.</w:t>
      </w:r>
      <w:r w:rsidR="00B044E8">
        <w:rPr>
          <w:rFonts w:asciiTheme="minorHAnsi" w:hAnsiTheme="minorHAnsi"/>
          <w:sz w:val="22"/>
          <w:szCs w:val="22"/>
        </w:rPr>
        <w:t xml:space="preserve"> </w:t>
      </w:r>
    </w:p>
    <w:p w:rsidR="00DE4201" w:rsidRDefault="00DE4201" w:rsidP="00B044E8">
      <w:pPr>
        <w:keepNext w:val="0"/>
        <w:widowControl/>
        <w:shd w:val="clear" w:color="auto" w:fill="auto"/>
        <w:suppressAutoHyphens w:val="0"/>
        <w:spacing w:line="360" w:lineRule="auto"/>
        <w:jc w:val="both"/>
        <w:textAlignment w:val="auto"/>
        <w:rPr>
          <w:rFonts w:asciiTheme="minorHAnsi" w:hAnsiTheme="minorHAnsi"/>
          <w:sz w:val="22"/>
          <w:szCs w:val="22"/>
        </w:rPr>
      </w:pPr>
    </w:p>
    <w:p w:rsidR="00B044E8" w:rsidRDefault="00001F29" w:rsidP="00B044E8">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826F82">
        <w:rPr>
          <w:rFonts w:asciiTheme="minorHAnsi" w:hAnsiTheme="minorHAnsi"/>
          <w:sz w:val="22"/>
          <w:szCs w:val="22"/>
        </w:rPr>
        <w:t xml:space="preserve">.3. </w:t>
      </w:r>
      <w:r w:rsidR="00323520" w:rsidRPr="004B5227">
        <w:rPr>
          <w:rFonts w:asciiTheme="minorHAnsi" w:hAnsiTheme="minorHAnsi"/>
          <w:sz w:val="22"/>
          <w:szCs w:val="22"/>
        </w:rPr>
        <w:t>São expressamente vedadas à CONTRATADA:</w:t>
      </w:r>
      <w:r w:rsidR="00B044E8">
        <w:rPr>
          <w:rFonts w:asciiTheme="minorHAnsi" w:hAnsiTheme="minorHAnsi"/>
          <w:sz w:val="22"/>
          <w:szCs w:val="22"/>
        </w:rPr>
        <w:t xml:space="preserve"> </w:t>
      </w:r>
    </w:p>
    <w:p w:rsidR="00B044E8" w:rsidRDefault="00001F29"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3.1.</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a</w:t>
      </w:r>
      <w:proofErr w:type="gramEnd"/>
      <w:r w:rsidR="00323520" w:rsidRPr="004B5227">
        <w:rPr>
          <w:rFonts w:asciiTheme="minorHAnsi" w:hAnsiTheme="minorHAnsi"/>
          <w:sz w:val="22"/>
          <w:szCs w:val="22"/>
        </w:rPr>
        <w:t xml:space="preserve"> veiculação de publicidade acerca deste contrato, salvo se houver prévia autorização da</w:t>
      </w:r>
      <w:r w:rsidR="00826F82">
        <w:rPr>
          <w:rFonts w:asciiTheme="minorHAnsi" w:hAnsiTheme="minorHAnsi"/>
          <w:sz w:val="22"/>
          <w:szCs w:val="22"/>
        </w:rPr>
        <w:t xml:space="preserve"> </w:t>
      </w:r>
      <w:r w:rsidR="00323520" w:rsidRPr="004B5227">
        <w:rPr>
          <w:rFonts w:asciiTheme="minorHAnsi" w:hAnsiTheme="minorHAnsi"/>
          <w:sz w:val="22"/>
          <w:szCs w:val="22"/>
        </w:rPr>
        <w:t>CONTRATANTE;</w:t>
      </w:r>
    </w:p>
    <w:p w:rsidR="00C04501" w:rsidRDefault="00C04501"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p>
    <w:p w:rsidR="00C04501" w:rsidRDefault="00C04501"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p>
    <w:p w:rsidR="00B044E8" w:rsidRDefault="00001F29" w:rsidP="00B044E8">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3.2.</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a</w:t>
      </w:r>
      <w:proofErr w:type="gramEnd"/>
      <w:r w:rsidR="00323520" w:rsidRPr="004B5227">
        <w:rPr>
          <w:rFonts w:asciiTheme="minorHAnsi" w:hAnsiTheme="minorHAnsi"/>
          <w:sz w:val="22"/>
          <w:szCs w:val="22"/>
        </w:rPr>
        <w:t xml:space="preserve"> subcontratação para a execução do objeto deste contrato;</w:t>
      </w:r>
    </w:p>
    <w:p w:rsidR="00551758" w:rsidRDefault="00001F29" w:rsidP="00551758">
      <w:pPr>
        <w:keepNext w:val="0"/>
        <w:widowControl/>
        <w:shd w:val="clear" w:color="auto" w:fill="auto"/>
        <w:suppressAutoHyphens w:val="0"/>
        <w:spacing w:line="360" w:lineRule="auto"/>
        <w:ind w:left="709"/>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323520" w:rsidRPr="004B5227">
        <w:rPr>
          <w:rFonts w:asciiTheme="minorHAnsi" w:hAnsiTheme="minorHAnsi"/>
          <w:sz w:val="22"/>
          <w:szCs w:val="22"/>
        </w:rPr>
        <w:t>3.3.</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a</w:t>
      </w:r>
      <w:proofErr w:type="gramEnd"/>
      <w:r w:rsidR="00323520" w:rsidRPr="004B5227">
        <w:rPr>
          <w:rFonts w:asciiTheme="minorHAnsi" w:hAnsiTheme="minorHAnsi"/>
          <w:sz w:val="22"/>
          <w:szCs w:val="22"/>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551758">
        <w:rPr>
          <w:rFonts w:asciiTheme="minorHAnsi" w:hAnsiTheme="minorHAnsi"/>
          <w:sz w:val="22"/>
          <w:szCs w:val="22"/>
        </w:rPr>
        <w:t xml:space="preserve"> </w:t>
      </w:r>
    </w:p>
    <w:p w:rsidR="00551758" w:rsidRDefault="00001F29" w:rsidP="00551758">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bCs/>
          <w:sz w:val="22"/>
          <w:szCs w:val="22"/>
        </w:rPr>
        <w:t>9</w:t>
      </w:r>
      <w:r w:rsidR="00551758">
        <w:rPr>
          <w:rFonts w:asciiTheme="minorHAnsi" w:hAnsiTheme="minorHAnsi"/>
          <w:bCs/>
          <w:sz w:val="22"/>
          <w:szCs w:val="22"/>
        </w:rPr>
        <w:t>.4</w:t>
      </w:r>
      <w:r w:rsidR="00A326AD" w:rsidRPr="00E37E53">
        <w:rPr>
          <w:rFonts w:asciiTheme="minorHAnsi" w:hAnsiTheme="minorHAnsi"/>
          <w:bCs/>
          <w:sz w:val="22"/>
          <w:szCs w:val="22"/>
        </w:rPr>
        <w:t>. Para</w:t>
      </w:r>
      <w:r w:rsidR="00A326AD" w:rsidRPr="00524926">
        <w:rPr>
          <w:rFonts w:asciiTheme="minorHAnsi" w:hAnsiTheme="minorHAnsi"/>
          <w:sz w:val="22"/>
          <w:szCs w:val="22"/>
        </w:rPr>
        <w:t xml:space="preserve"> fins de acompanhamento do adimplemento de suas obrigações fiscais, trabalhistas e previdenciárias, a Contratada deverá entregar ao Fiscal do Contrato, acompanhando a nota fiscal, a documentação a seguir relacionada:</w:t>
      </w:r>
      <w:r w:rsidR="00551758">
        <w:rPr>
          <w:rFonts w:asciiTheme="minorHAnsi" w:hAnsiTheme="minorHAnsi"/>
          <w:sz w:val="22"/>
          <w:szCs w:val="22"/>
        </w:rPr>
        <w:t xml:space="preserve"> </w:t>
      </w:r>
    </w:p>
    <w:p w:rsidR="00551758" w:rsidRDefault="00A326AD" w:rsidP="00551758">
      <w:pPr>
        <w:keepNext w:val="0"/>
        <w:widowControl/>
        <w:shd w:val="clear" w:color="auto" w:fill="auto"/>
        <w:suppressAutoHyphens w:val="0"/>
        <w:spacing w:line="360" w:lineRule="auto"/>
        <w:jc w:val="both"/>
        <w:textAlignment w:val="auto"/>
        <w:rPr>
          <w:rFonts w:asciiTheme="minorHAnsi" w:hAnsiTheme="minorHAnsi"/>
          <w:sz w:val="22"/>
          <w:szCs w:val="22"/>
        </w:rPr>
      </w:pPr>
      <w:r w:rsidRPr="004E204E">
        <w:rPr>
          <w:rFonts w:asciiTheme="minorHAnsi" w:hAnsiTheme="minorHAnsi"/>
          <w:sz w:val="22"/>
          <w:szCs w:val="22"/>
        </w:rPr>
        <w:t>a) Certidão Conjunta Negativa de Débitos relativos a Tributos Federais e à</w:t>
      </w:r>
      <w:r w:rsidR="00551758">
        <w:rPr>
          <w:rFonts w:asciiTheme="minorHAnsi" w:hAnsiTheme="minorHAnsi"/>
          <w:sz w:val="22"/>
          <w:szCs w:val="22"/>
        </w:rPr>
        <w:t xml:space="preserve"> </w:t>
      </w:r>
      <w:r w:rsidRPr="004E204E">
        <w:rPr>
          <w:rFonts w:asciiTheme="minorHAnsi" w:hAnsiTheme="minorHAnsi"/>
          <w:sz w:val="22"/>
          <w:szCs w:val="22"/>
        </w:rPr>
        <w:t>Dívida Ativa da União;</w:t>
      </w:r>
    </w:p>
    <w:p w:rsidR="00551758" w:rsidRDefault="00A326AD" w:rsidP="00551758">
      <w:pPr>
        <w:keepNext w:val="0"/>
        <w:widowControl/>
        <w:shd w:val="clear" w:color="auto" w:fill="auto"/>
        <w:suppressAutoHyphens w:val="0"/>
        <w:spacing w:line="360" w:lineRule="auto"/>
        <w:jc w:val="both"/>
        <w:textAlignment w:val="auto"/>
        <w:rPr>
          <w:rFonts w:asciiTheme="minorHAnsi" w:hAnsiTheme="minorHAnsi"/>
          <w:sz w:val="22"/>
          <w:szCs w:val="22"/>
        </w:rPr>
      </w:pPr>
      <w:r w:rsidRPr="004E204E">
        <w:rPr>
          <w:rFonts w:asciiTheme="minorHAnsi" w:hAnsiTheme="minorHAnsi"/>
          <w:sz w:val="22"/>
          <w:szCs w:val="22"/>
        </w:rPr>
        <w:t xml:space="preserve">b) Certidão de Regularidade do FGTS-CRF; </w:t>
      </w:r>
    </w:p>
    <w:p w:rsidR="00551758" w:rsidRDefault="00DE2C41" w:rsidP="00551758">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c</w:t>
      </w:r>
      <w:r w:rsidR="00A326AD" w:rsidRPr="004E204E">
        <w:rPr>
          <w:rFonts w:asciiTheme="minorHAnsi" w:hAnsiTheme="minorHAnsi"/>
          <w:sz w:val="22"/>
          <w:szCs w:val="22"/>
        </w:rPr>
        <w:t xml:space="preserve">) Certidão Negativa de Débitos Trabalhistas </w:t>
      </w:r>
      <w:r w:rsidR="00551758">
        <w:rPr>
          <w:rFonts w:asciiTheme="minorHAnsi" w:hAnsiTheme="minorHAnsi"/>
          <w:sz w:val="22"/>
          <w:szCs w:val="22"/>
        </w:rPr>
        <w:t>–</w:t>
      </w:r>
      <w:r w:rsidR="00A326AD" w:rsidRPr="004E204E">
        <w:rPr>
          <w:rFonts w:asciiTheme="minorHAnsi" w:hAnsiTheme="minorHAnsi"/>
          <w:sz w:val="22"/>
          <w:szCs w:val="22"/>
        </w:rPr>
        <w:t xml:space="preserve"> TST</w:t>
      </w:r>
    </w:p>
    <w:p w:rsidR="000A48F1" w:rsidRDefault="00001F29" w:rsidP="000A48F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551758">
        <w:rPr>
          <w:rFonts w:asciiTheme="minorHAnsi" w:hAnsiTheme="minorHAnsi"/>
          <w:sz w:val="22"/>
          <w:szCs w:val="22"/>
        </w:rPr>
        <w:t>.5.</w:t>
      </w:r>
      <w:r w:rsidR="00A326AD" w:rsidRPr="004E204E">
        <w:rPr>
          <w:rFonts w:asciiTheme="minorHAnsi" w:hAnsiTheme="minorHAnsi"/>
          <w:sz w:val="22"/>
          <w:szCs w:val="22"/>
        </w:rPr>
        <w:t xml:space="preserve"> As inconsistências ou dúvidas verificadas na documentação entregue terão o prazo máximo de 05 (sete) dias corridos, contados a partir da comunicação pelo Contratante, para serem formal e documentalmente esclarecidas pela Contratada.</w:t>
      </w:r>
    </w:p>
    <w:p w:rsidR="000A48F1" w:rsidRDefault="00001F29" w:rsidP="000A48F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551758">
        <w:rPr>
          <w:rFonts w:asciiTheme="minorHAnsi" w:hAnsiTheme="minorHAnsi"/>
          <w:sz w:val="22"/>
          <w:szCs w:val="22"/>
        </w:rPr>
        <w:t>.6</w:t>
      </w:r>
      <w:r w:rsidR="00A326AD" w:rsidRPr="004E204E">
        <w:rPr>
          <w:rFonts w:asciiTheme="minorHAnsi" w:hAnsiTheme="minorHAnsi"/>
          <w:sz w:val="22"/>
          <w:szCs w:val="22"/>
        </w:rPr>
        <w:t>. A CONTRATADA se compromete a manter, durante toda a execução do contrato, a compatibilidade com as condições por ela assumidas, todas as condições de habilitação e qualificação exigidas.</w:t>
      </w:r>
    </w:p>
    <w:p w:rsidR="000A48F1" w:rsidRDefault="00001F29" w:rsidP="000A48F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551758">
        <w:rPr>
          <w:rFonts w:asciiTheme="minorHAnsi" w:hAnsiTheme="minorHAnsi"/>
          <w:sz w:val="22"/>
          <w:szCs w:val="22"/>
        </w:rPr>
        <w:t>.7</w:t>
      </w:r>
      <w:r w:rsidR="00A326AD" w:rsidRPr="004E204E">
        <w:rPr>
          <w:rFonts w:asciiTheme="minorHAnsi" w:hAnsiTheme="minorHAnsi"/>
          <w:sz w:val="22"/>
          <w:szCs w:val="22"/>
        </w:rPr>
        <w:t xml:space="preserve">. O descumprimento reiterado das disposições acima e a manutenção da Contratada em situação irregular perante as obrigações fiscais, trabalhistas e previdenciárias implicará a </w:t>
      </w:r>
      <w:r w:rsidR="00551758" w:rsidRPr="004E204E">
        <w:rPr>
          <w:rFonts w:asciiTheme="minorHAnsi" w:hAnsiTheme="minorHAnsi"/>
          <w:sz w:val="22"/>
          <w:szCs w:val="22"/>
        </w:rPr>
        <w:t>rescisão contratual, sem prejuízo da aplicação das penalidades e demais cominações legais.</w:t>
      </w:r>
    </w:p>
    <w:p w:rsidR="00D53B51" w:rsidRDefault="00001F29" w:rsidP="00D53B5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551758">
        <w:rPr>
          <w:rFonts w:asciiTheme="minorHAnsi" w:hAnsiTheme="minorHAnsi"/>
          <w:sz w:val="22"/>
          <w:szCs w:val="22"/>
        </w:rPr>
        <w:t>8</w:t>
      </w:r>
      <w:r w:rsidR="00826F82">
        <w:rPr>
          <w:rFonts w:asciiTheme="minorHAnsi" w:hAnsiTheme="minorHAnsi"/>
          <w:sz w:val="22"/>
          <w:szCs w:val="22"/>
        </w:rPr>
        <w:t xml:space="preserve">. </w:t>
      </w:r>
      <w:r w:rsidR="00323520" w:rsidRPr="004B5227">
        <w:rPr>
          <w:rFonts w:asciiTheme="minorHAnsi" w:hAnsiTheme="minorHAnsi"/>
          <w:sz w:val="22"/>
          <w:szCs w:val="22"/>
        </w:rPr>
        <w:t xml:space="preserve">A </w:t>
      </w:r>
      <w:r w:rsidR="00323520" w:rsidRPr="00692D27">
        <w:rPr>
          <w:rFonts w:asciiTheme="minorHAnsi" w:hAnsiTheme="minorHAnsi"/>
          <w:b/>
          <w:sz w:val="22"/>
          <w:szCs w:val="22"/>
        </w:rPr>
        <w:t>CONTRATANTE</w:t>
      </w:r>
      <w:r w:rsidR="00323520" w:rsidRPr="004B5227">
        <w:rPr>
          <w:rFonts w:asciiTheme="minorHAnsi" w:hAnsiTheme="minorHAnsi"/>
          <w:sz w:val="22"/>
          <w:szCs w:val="22"/>
        </w:rPr>
        <w:t xml:space="preserve"> deve:</w:t>
      </w:r>
    </w:p>
    <w:p w:rsidR="00D53B51" w:rsidRDefault="00001F29" w:rsidP="00D53B5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551758">
        <w:rPr>
          <w:rFonts w:asciiTheme="minorHAnsi" w:hAnsiTheme="minorHAnsi"/>
          <w:sz w:val="22"/>
          <w:szCs w:val="22"/>
        </w:rPr>
        <w:t>8</w:t>
      </w:r>
      <w:r w:rsidR="00AC397B">
        <w:rPr>
          <w:rFonts w:asciiTheme="minorHAnsi" w:hAnsiTheme="minorHAnsi"/>
          <w:sz w:val="22"/>
          <w:szCs w:val="22"/>
        </w:rPr>
        <w:t>.1.</w:t>
      </w:r>
      <w:r w:rsidR="00AC397B">
        <w:rPr>
          <w:rFonts w:asciiTheme="minorHAnsi" w:hAnsiTheme="minorHAnsi"/>
          <w:sz w:val="22"/>
          <w:szCs w:val="22"/>
        </w:rPr>
        <w:tab/>
      </w:r>
      <w:proofErr w:type="gramStart"/>
      <w:r w:rsidR="00AC397B">
        <w:rPr>
          <w:rFonts w:asciiTheme="minorHAnsi" w:hAnsiTheme="minorHAnsi"/>
          <w:sz w:val="22"/>
          <w:szCs w:val="22"/>
        </w:rPr>
        <w:t>expedir</w:t>
      </w:r>
      <w:proofErr w:type="gramEnd"/>
      <w:r w:rsidR="00AC397B">
        <w:rPr>
          <w:rFonts w:asciiTheme="minorHAnsi" w:hAnsiTheme="minorHAnsi"/>
          <w:sz w:val="22"/>
          <w:szCs w:val="22"/>
        </w:rPr>
        <w:t xml:space="preserve">, VIA E-MAIL, </w:t>
      </w:r>
      <w:r w:rsidR="00323520" w:rsidRPr="004B5227">
        <w:rPr>
          <w:rFonts w:asciiTheme="minorHAnsi" w:hAnsiTheme="minorHAnsi"/>
          <w:sz w:val="22"/>
          <w:szCs w:val="22"/>
        </w:rPr>
        <w:t>a ordem de fornecimento;</w:t>
      </w:r>
    </w:p>
    <w:p w:rsidR="00D53B51" w:rsidRDefault="00001F29" w:rsidP="00D53B5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551758">
        <w:rPr>
          <w:rFonts w:asciiTheme="minorHAnsi" w:hAnsiTheme="minorHAnsi"/>
          <w:sz w:val="22"/>
          <w:szCs w:val="22"/>
        </w:rPr>
        <w:t>8</w:t>
      </w:r>
      <w:r w:rsidR="00323520" w:rsidRPr="004B5227">
        <w:rPr>
          <w:rFonts w:asciiTheme="minorHAnsi" w:hAnsiTheme="minorHAnsi"/>
          <w:sz w:val="22"/>
          <w:szCs w:val="22"/>
        </w:rPr>
        <w:t>.2.</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prestar</w:t>
      </w:r>
      <w:proofErr w:type="gramEnd"/>
      <w:r w:rsidR="00323520" w:rsidRPr="004B5227">
        <w:rPr>
          <w:rFonts w:asciiTheme="minorHAnsi" w:hAnsiTheme="minorHAnsi"/>
          <w:sz w:val="22"/>
          <w:szCs w:val="22"/>
        </w:rPr>
        <w:t xml:space="preserve"> as informações e os esclarecimentos solicitados pela CONTRATADA para a fiel execução do contrato;</w:t>
      </w:r>
      <w:r w:rsidR="00D53B51">
        <w:rPr>
          <w:rFonts w:asciiTheme="minorHAnsi" w:hAnsiTheme="minorHAnsi"/>
          <w:sz w:val="22"/>
          <w:szCs w:val="22"/>
        </w:rPr>
        <w:t xml:space="preserve"> </w:t>
      </w:r>
    </w:p>
    <w:p w:rsidR="00D53B51" w:rsidRDefault="00001F29" w:rsidP="00D53B5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551758">
        <w:rPr>
          <w:rFonts w:asciiTheme="minorHAnsi" w:hAnsiTheme="minorHAnsi"/>
          <w:sz w:val="22"/>
          <w:szCs w:val="22"/>
        </w:rPr>
        <w:t>8</w:t>
      </w:r>
      <w:r w:rsidR="00323520" w:rsidRPr="004B5227">
        <w:rPr>
          <w:rFonts w:asciiTheme="minorHAnsi" w:hAnsiTheme="minorHAnsi"/>
          <w:sz w:val="22"/>
          <w:szCs w:val="22"/>
        </w:rPr>
        <w:t>.3.</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receber</w:t>
      </w:r>
      <w:proofErr w:type="gramEnd"/>
      <w:r w:rsidR="00323520" w:rsidRPr="004B5227">
        <w:rPr>
          <w:rFonts w:asciiTheme="minorHAnsi" w:hAnsiTheme="minorHAnsi"/>
          <w:sz w:val="22"/>
          <w:szCs w:val="22"/>
        </w:rPr>
        <w:t xml:space="preserve"> o objeto no dia previamente agendado, no horário de funcionamento da unidade responsável pelo recebimento;</w:t>
      </w:r>
      <w:r w:rsidR="00D53B51">
        <w:rPr>
          <w:rFonts w:asciiTheme="minorHAnsi" w:hAnsiTheme="minorHAnsi"/>
          <w:sz w:val="22"/>
          <w:szCs w:val="22"/>
        </w:rPr>
        <w:t xml:space="preserve"> </w:t>
      </w:r>
    </w:p>
    <w:p w:rsidR="00D53F96" w:rsidRDefault="00001F29" w:rsidP="00D53F96">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9</w:t>
      </w:r>
      <w:r w:rsidR="00657DAC" w:rsidRPr="004B5227">
        <w:rPr>
          <w:rFonts w:asciiTheme="minorHAnsi" w:hAnsiTheme="minorHAnsi"/>
          <w:sz w:val="22"/>
          <w:szCs w:val="22"/>
        </w:rPr>
        <w:t>.</w:t>
      </w:r>
      <w:r w:rsidR="00551758">
        <w:rPr>
          <w:rFonts w:asciiTheme="minorHAnsi" w:hAnsiTheme="minorHAnsi"/>
          <w:sz w:val="22"/>
          <w:szCs w:val="22"/>
        </w:rPr>
        <w:t>8</w:t>
      </w:r>
      <w:r w:rsidR="00323520" w:rsidRPr="004B5227">
        <w:rPr>
          <w:rFonts w:asciiTheme="minorHAnsi" w:hAnsiTheme="minorHAnsi"/>
          <w:sz w:val="22"/>
          <w:szCs w:val="22"/>
        </w:rPr>
        <w:t>.4.</w:t>
      </w:r>
      <w:r w:rsidR="00323520" w:rsidRPr="004B5227">
        <w:rPr>
          <w:rFonts w:asciiTheme="minorHAnsi" w:hAnsiTheme="minorHAnsi"/>
          <w:sz w:val="22"/>
          <w:szCs w:val="22"/>
        </w:rPr>
        <w:tab/>
      </w:r>
      <w:proofErr w:type="gramStart"/>
      <w:r w:rsidR="00323520" w:rsidRPr="004B5227">
        <w:rPr>
          <w:rFonts w:asciiTheme="minorHAnsi" w:hAnsiTheme="minorHAnsi"/>
          <w:sz w:val="22"/>
          <w:szCs w:val="22"/>
        </w:rPr>
        <w:t>solicitar</w:t>
      </w:r>
      <w:proofErr w:type="gramEnd"/>
      <w:r w:rsidR="00323520" w:rsidRPr="004B5227">
        <w:rPr>
          <w:rFonts w:asciiTheme="minorHAnsi" w:hAnsiTheme="minorHAnsi"/>
          <w:sz w:val="22"/>
          <w:szCs w:val="22"/>
        </w:rPr>
        <w:t xml:space="preserve"> o reparo, a correção, a remoção, a reconstrução ou a substituição do objeto do contrato em que se verificarem vícios, defeitos ou incorreções.</w:t>
      </w:r>
    </w:p>
    <w:p w:rsidR="00D53F96" w:rsidRDefault="00D53F96" w:rsidP="00D53F96">
      <w:pPr>
        <w:keepNext w:val="0"/>
        <w:widowControl/>
        <w:shd w:val="clear" w:color="auto" w:fill="auto"/>
        <w:suppressAutoHyphens w:val="0"/>
        <w:spacing w:line="360" w:lineRule="auto"/>
        <w:jc w:val="both"/>
        <w:textAlignment w:val="auto"/>
        <w:rPr>
          <w:rFonts w:asciiTheme="minorHAnsi" w:hAnsiTheme="minorHAnsi"/>
          <w:sz w:val="22"/>
          <w:szCs w:val="22"/>
        </w:rPr>
      </w:pPr>
    </w:p>
    <w:p w:rsidR="00C04501" w:rsidRDefault="00C04501" w:rsidP="00D53F96">
      <w:pPr>
        <w:keepNext w:val="0"/>
        <w:widowControl/>
        <w:shd w:val="clear" w:color="auto" w:fill="auto"/>
        <w:suppressAutoHyphens w:val="0"/>
        <w:spacing w:line="360" w:lineRule="auto"/>
        <w:jc w:val="both"/>
        <w:textAlignment w:val="auto"/>
        <w:rPr>
          <w:rFonts w:asciiTheme="minorHAnsi" w:hAnsiTheme="minorHAnsi"/>
          <w:sz w:val="22"/>
          <w:szCs w:val="22"/>
        </w:rPr>
      </w:pPr>
    </w:p>
    <w:p w:rsidR="00C04501" w:rsidRDefault="00C04501" w:rsidP="00D53F96">
      <w:pPr>
        <w:keepNext w:val="0"/>
        <w:widowControl/>
        <w:shd w:val="clear" w:color="auto" w:fill="auto"/>
        <w:suppressAutoHyphens w:val="0"/>
        <w:spacing w:line="360" w:lineRule="auto"/>
        <w:jc w:val="both"/>
        <w:textAlignment w:val="auto"/>
        <w:rPr>
          <w:rFonts w:asciiTheme="minorHAnsi" w:hAnsiTheme="minorHAnsi"/>
          <w:sz w:val="22"/>
          <w:szCs w:val="22"/>
        </w:rPr>
      </w:pPr>
    </w:p>
    <w:p w:rsidR="00DE4201" w:rsidRDefault="00DE4201" w:rsidP="00DE4201">
      <w:pPr>
        <w:keepNext w:val="0"/>
        <w:widowControl/>
        <w:shd w:val="clear" w:color="auto" w:fill="auto"/>
        <w:suppressAutoHyphens w:val="0"/>
        <w:spacing w:line="360" w:lineRule="auto"/>
        <w:jc w:val="both"/>
        <w:textAlignment w:val="auto"/>
        <w:rPr>
          <w:rFonts w:asciiTheme="minorHAnsi" w:hAnsiTheme="minorHAnsi" w:cs="Times New Roman"/>
          <w:b/>
          <w:bCs/>
          <w:sz w:val="22"/>
          <w:szCs w:val="22"/>
          <w:lang w:eastAsia="pt-BR"/>
        </w:rPr>
      </w:pPr>
    </w:p>
    <w:p w:rsidR="00DE4201" w:rsidRDefault="00AE42FB" w:rsidP="00DE4201">
      <w:pPr>
        <w:keepNext w:val="0"/>
        <w:widowControl/>
        <w:shd w:val="clear" w:color="auto" w:fill="auto"/>
        <w:suppressAutoHyphens w:val="0"/>
        <w:spacing w:line="360" w:lineRule="auto"/>
        <w:jc w:val="both"/>
        <w:textAlignment w:val="auto"/>
        <w:rPr>
          <w:rFonts w:asciiTheme="minorHAnsi" w:hAnsiTheme="minorHAnsi" w:cs="Times New Roman"/>
          <w:b/>
          <w:bCs/>
          <w:sz w:val="22"/>
          <w:szCs w:val="22"/>
          <w:lang w:eastAsia="pt-BR"/>
        </w:rPr>
      </w:pPr>
      <w:r w:rsidRPr="00FF5E20">
        <w:rPr>
          <w:rFonts w:asciiTheme="minorHAnsi" w:hAnsiTheme="minorHAnsi" w:cs="Times New Roman"/>
          <w:b/>
          <w:bCs/>
          <w:sz w:val="22"/>
          <w:szCs w:val="22"/>
          <w:lang w:eastAsia="pt-BR"/>
        </w:rPr>
        <w:lastRenderedPageBreak/>
        <w:t xml:space="preserve">CLÁUSULA </w:t>
      </w:r>
      <w:r w:rsidR="00A930FB">
        <w:rPr>
          <w:rFonts w:asciiTheme="minorHAnsi" w:hAnsiTheme="minorHAnsi" w:cs="Times New Roman"/>
          <w:b/>
          <w:bCs/>
          <w:sz w:val="22"/>
          <w:szCs w:val="22"/>
          <w:lang w:eastAsia="pt-BR"/>
        </w:rPr>
        <w:t>DÉCIMA</w:t>
      </w:r>
      <w:r w:rsidRPr="00FF5E20">
        <w:rPr>
          <w:rFonts w:asciiTheme="minorHAnsi" w:hAnsiTheme="minorHAnsi" w:cs="Times New Roman"/>
          <w:b/>
          <w:bCs/>
          <w:sz w:val="22"/>
          <w:szCs w:val="22"/>
          <w:lang w:eastAsia="pt-BR"/>
        </w:rPr>
        <w:t xml:space="preserve"> – DO ACOMPANHAMENTO E DA FISCALIZAÇÃO</w:t>
      </w:r>
    </w:p>
    <w:p w:rsidR="00DE4201" w:rsidRDefault="00A930FB" w:rsidP="00DE420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10</w:t>
      </w:r>
      <w:r w:rsidR="00D0254B">
        <w:rPr>
          <w:rFonts w:asciiTheme="minorHAnsi" w:hAnsiTheme="minorHAnsi"/>
          <w:sz w:val="22"/>
          <w:szCs w:val="22"/>
        </w:rPr>
        <w:t>.</w:t>
      </w:r>
      <w:r w:rsidR="00AE42FB" w:rsidRPr="00D0254B">
        <w:rPr>
          <w:rFonts w:asciiTheme="minorHAnsi" w:hAnsiTheme="minorHAnsi"/>
          <w:sz w:val="22"/>
          <w:szCs w:val="22"/>
        </w:rPr>
        <w:t xml:space="preserve">1. Durante a vigência deste contrato, a execução de seu objeto será acompanhada e fiscalizada por empregado do CAU/MT, devidamente designado </w:t>
      </w:r>
      <w:r>
        <w:rPr>
          <w:rFonts w:asciiTheme="minorHAnsi" w:hAnsiTheme="minorHAnsi"/>
          <w:sz w:val="22"/>
          <w:szCs w:val="22"/>
        </w:rPr>
        <w:t xml:space="preserve">pelo CAU/MT através de portaria </w:t>
      </w:r>
      <w:r w:rsidR="00AE42FB" w:rsidRPr="00D0254B">
        <w:rPr>
          <w:rFonts w:asciiTheme="minorHAnsi" w:hAnsiTheme="minorHAnsi"/>
          <w:sz w:val="22"/>
          <w:szCs w:val="22"/>
        </w:rPr>
        <w:t>para esse fim, permitida a assistência de terceiros.</w:t>
      </w:r>
    </w:p>
    <w:p w:rsidR="00DE4201" w:rsidRDefault="00A930FB" w:rsidP="00DE420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10</w:t>
      </w:r>
      <w:r w:rsidR="00D0254B">
        <w:rPr>
          <w:rFonts w:asciiTheme="minorHAnsi" w:hAnsiTheme="minorHAnsi"/>
          <w:sz w:val="22"/>
          <w:szCs w:val="22"/>
        </w:rPr>
        <w:t>.</w:t>
      </w:r>
      <w:r w:rsidR="00AE42FB" w:rsidRPr="00D0254B">
        <w:rPr>
          <w:rFonts w:asciiTheme="minorHAnsi" w:hAnsiTheme="minorHAnsi"/>
          <w:sz w:val="22"/>
          <w:szCs w:val="22"/>
        </w:rPr>
        <w:t xml:space="preserve">2. O fiscalizador do contrato pode sustar </w:t>
      </w:r>
      <w:r w:rsidR="00692D27" w:rsidRPr="00D0254B">
        <w:rPr>
          <w:rFonts w:asciiTheme="minorHAnsi" w:hAnsiTheme="minorHAnsi"/>
          <w:sz w:val="22"/>
          <w:szCs w:val="22"/>
        </w:rPr>
        <w:t>o recebimento definitivo de qualquer produto</w:t>
      </w:r>
      <w:r w:rsidR="00AE42FB" w:rsidRPr="00D0254B">
        <w:rPr>
          <w:rFonts w:asciiTheme="minorHAnsi" w:hAnsiTheme="minorHAnsi"/>
          <w:sz w:val="22"/>
          <w:szCs w:val="22"/>
        </w:rPr>
        <w:t xml:space="preserve"> que </w:t>
      </w:r>
      <w:r w:rsidR="00692D27" w:rsidRPr="00D0254B">
        <w:rPr>
          <w:rFonts w:asciiTheme="minorHAnsi" w:hAnsiTheme="minorHAnsi"/>
          <w:sz w:val="22"/>
          <w:szCs w:val="22"/>
        </w:rPr>
        <w:t>tenha sido entregue</w:t>
      </w:r>
      <w:r w:rsidR="00AE42FB" w:rsidRPr="00D0254B">
        <w:rPr>
          <w:rFonts w:asciiTheme="minorHAnsi" w:hAnsiTheme="minorHAnsi"/>
          <w:sz w:val="22"/>
          <w:szCs w:val="22"/>
        </w:rPr>
        <w:t xml:space="preserve"> em desacordo com o especificado, sempre que essa medida se tornar necessária.</w:t>
      </w:r>
    </w:p>
    <w:p w:rsidR="00DE4201" w:rsidRDefault="00A930FB" w:rsidP="00DE420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10</w:t>
      </w:r>
      <w:r w:rsidR="00D0254B">
        <w:rPr>
          <w:rFonts w:asciiTheme="minorHAnsi" w:hAnsiTheme="minorHAnsi"/>
          <w:sz w:val="22"/>
          <w:szCs w:val="22"/>
        </w:rPr>
        <w:t>.</w:t>
      </w:r>
      <w:r w:rsidR="00AE42FB" w:rsidRPr="00D0254B">
        <w:rPr>
          <w:rFonts w:asciiTheme="minorHAnsi" w:hAnsiTheme="minorHAnsi"/>
          <w:sz w:val="22"/>
          <w:szCs w:val="22"/>
        </w:rPr>
        <w:t>3. A CONTRATADA deve manter preposto, aceito pela Administração do CONTRATANTE, durante o período de vigência deste contrato, para representá-la sempre que for necessário.</w:t>
      </w:r>
    </w:p>
    <w:p w:rsidR="00DE4201" w:rsidRDefault="00A930FB" w:rsidP="00DE420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10</w:t>
      </w:r>
      <w:r w:rsidR="00D0254B">
        <w:rPr>
          <w:rFonts w:asciiTheme="minorHAnsi" w:hAnsiTheme="minorHAnsi"/>
          <w:sz w:val="22"/>
          <w:szCs w:val="22"/>
        </w:rPr>
        <w:t xml:space="preserve">.4. </w:t>
      </w:r>
      <w:r w:rsidR="00DB1974" w:rsidRPr="00D0254B">
        <w:rPr>
          <w:rFonts w:asciiTheme="minorHAnsi" w:hAnsiTheme="minorHAnsi"/>
          <w:sz w:val="22"/>
          <w:szCs w:val="22"/>
        </w:rPr>
        <w:t>A atestação de conformidade do fornecimento do objeto cabe ao titular do setor responsável pela fiscalização do contrato ou a outro servidor designado para esse fim.</w:t>
      </w:r>
    </w:p>
    <w:p w:rsidR="00DE4201" w:rsidRDefault="00DE4201" w:rsidP="00DE4201">
      <w:pPr>
        <w:keepNext w:val="0"/>
        <w:widowControl/>
        <w:shd w:val="clear" w:color="auto" w:fill="auto"/>
        <w:suppressAutoHyphens w:val="0"/>
        <w:spacing w:line="360" w:lineRule="auto"/>
        <w:jc w:val="both"/>
        <w:textAlignment w:val="auto"/>
        <w:rPr>
          <w:rFonts w:asciiTheme="minorHAnsi" w:hAnsiTheme="minorHAnsi"/>
          <w:sz w:val="22"/>
          <w:szCs w:val="22"/>
        </w:rPr>
      </w:pPr>
    </w:p>
    <w:p w:rsidR="00DE4201" w:rsidRDefault="005A7836" w:rsidP="00DE4201">
      <w:pPr>
        <w:keepNext w:val="0"/>
        <w:widowControl/>
        <w:shd w:val="clear" w:color="auto" w:fill="auto"/>
        <w:suppressAutoHyphens w:val="0"/>
        <w:spacing w:line="360" w:lineRule="auto"/>
        <w:jc w:val="both"/>
        <w:textAlignment w:val="auto"/>
        <w:rPr>
          <w:rFonts w:asciiTheme="minorHAnsi" w:hAnsiTheme="minorHAnsi" w:cs="Times New Roman"/>
          <w:b/>
          <w:bCs/>
          <w:sz w:val="22"/>
          <w:szCs w:val="22"/>
          <w:lang w:eastAsia="pt-BR"/>
        </w:rPr>
      </w:pPr>
      <w:r w:rsidRPr="00712950">
        <w:rPr>
          <w:rFonts w:asciiTheme="minorHAnsi" w:hAnsiTheme="minorHAnsi" w:cs="Times New Roman"/>
          <w:b/>
          <w:bCs/>
          <w:sz w:val="22"/>
          <w:szCs w:val="22"/>
          <w:lang w:eastAsia="pt-BR"/>
        </w:rPr>
        <w:t>CLÁUSULA DÉCIMA PRIMEIRA – DOS ACRÉSCIMOS E SUPRESSÕES</w:t>
      </w:r>
    </w:p>
    <w:p w:rsidR="005A7836" w:rsidRPr="00712950" w:rsidRDefault="00712950" w:rsidP="00DE4201">
      <w:pPr>
        <w:keepNext w:val="0"/>
        <w:widowControl/>
        <w:shd w:val="clear" w:color="auto" w:fill="auto"/>
        <w:suppressAutoHyphens w:val="0"/>
        <w:spacing w:line="360" w:lineRule="auto"/>
        <w:jc w:val="both"/>
        <w:textAlignment w:val="auto"/>
        <w:rPr>
          <w:rFonts w:asciiTheme="minorHAnsi" w:hAnsiTheme="minorHAnsi"/>
          <w:sz w:val="22"/>
          <w:szCs w:val="22"/>
        </w:rPr>
      </w:pPr>
      <w:r w:rsidRPr="00712950">
        <w:rPr>
          <w:rFonts w:asciiTheme="minorHAnsi" w:hAnsiTheme="minorHAnsi"/>
          <w:sz w:val="22"/>
          <w:szCs w:val="22"/>
        </w:rPr>
        <w:t>1</w:t>
      </w:r>
      <w:r w:rsidR="005A7836" w:rsidRPr="00712950">
        <w:rPr>
          <w:rFonts w:asciiTheme="minorHAnsi" w:hAnsiTheme="minorHAnsi"/>
          <w:sz w:val="22"/>
          <w:szCs w:val="22"/>
        </w:rPr>
        <w:t>1.1 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5A7836" w:rsidRPr="005A7836" w:rsidRDefault="005A7836" w:rsidP="005A7836">
      <w:pPr>
        <w:rPr>
          <w:rFonts w:asciiTheme="minorHAnsi" w:hAnsiTheme="minorHAnsi"/>
        </w:rPr>
      </w:pPr>
    </w:p>
    <w:p w:rsidR="005A7836" w:rsidRDefault="005A7836" w:rsidP="00712950">
      <w:pPr>
        <w:jc w:val="both"/>
        <w:rPr>
          <w:rFonts w:asciiTheme="minorHAnsi" w:hAnsiTheme="minorHAnsi" w:cs="Times New Roman"/>
          <w:b/>
          <w:bCs/>
          <w:sz w:val="22"/>
          <w:szCs w:val="22"/>
          <w:lang w:eastAsia="pt-BR"/>
        </w:rPr>
      </w:pPr>
      <w:r w:rsidRPr="00712950">
        <w:rPr>
          <w:rFonts w:asciiTheme="minorHAnsi" w:hAnsiTheme="minorHAnsi" w:cs="Times New Roman"/>
          <w:b/>
          <w:bCs/>
          <w:sz w:val="22"/>
          <w:szCs w:val="22"/>
          <w:lang w:eastAsia="pt-BR"/>
        </w:rPr>
        <w:t xml:space="preserve">CLÁUSULA DÉCIMA </w:t>
      </w:r>
      <w:r w:rsidR="00712950">
        <w:rPr>
          <w:rFonts w:asciiTheme="minorHAnsi" w:hAnsiTheme="minorHAnsi" w:cs="Times New Roman"/>
          <w:b/>
          <w:bCs/>
          <w:sz w:val="22"/>
          <w:szCs w:val="22"/>
          <w:lang w:eastAsia="pt-BR"/>
        </w:rPr>
        <w:t>SEGUND</w:t>
      </w:r>
      <w:r w:rsidRPr="00712950">
        <w:rPr>
          <w:rFonts w:asciiTheme="minorHAnsi" w:hAnsiTheme="minorHAnsi" w:cs="Times New Roman"/>
          <w:b/>
          <w:bCs/>
          <w:sz w:val="22"/>
          <w:szCs w:val="22"/>
          <w:lang w:eastAsia="pt-BR"/>
        </w:rPr>
        <w:t>A – DA CESSÃO OU TRANSFERÊNCIA</w:t>
      </w:r>
    </w:p>
    <w:p w:rsidR="00B72D22" w:rsidRPr="00712950" w:rsidRDefault="00B72D22" w:rsidP="00712950">
      <w:pPr>
        <w:jc w:val="both"/>
        <w:rPr>
          <w:rFonts w:asciiTheme="minorHAnsi" w:hAnsiTheme="minorHAnsi" w:cs="Times New Roman"/>
          <w:b/>
          <w:bCs/>
          <w:sz w:val="22"/>
          <w:szCs w:val="22"/>
          <w:lang w:eastAsia="pt-BR"/>
        </w:rPr>
      </w:pPr>
    </w:p>
    <w:p w:rsidR="005A7836" w:rsidRDefault="005A7836" w:rsidP="000A48F1">
      <w:pPr>
        <w:keepNext w:val="0"/>
        <w:widowControl/>
        <w:shd w:val="clear" w:color="auto" w:fill="auto"/>
        <w:suppressAutoHyphens w:val="0"/>
        <w:spacing w:line="360" w:lineRule="auto"/>
        <w:jc w:val="both"/>
        <w:textAlignment w:val="auto"/>
        <w:rPr>
          <w:rFonts w:asciiTheme="minorHAnsi" w:hAnsiTheme="minorHAnsi"/>
          <w:sz w:val="22"/>
          <w:szCs w:val="22"/>
        </w:rPr>
      </w:pPr>
      <w:r w:rsidRPr="00712950">
        <w:rPr>
          <w:rFonts w:asciiTheme="minorHAnsi" w:hAnsiTheme="minorHAnsi"/>
          <w:sz w:val="22"/>
          <w:szCs w:val="22"/>
        </w:rPr>
        <w:t>1</w:t>
      </w:r>
      <w:r w:rsidR="00712950">
        <w:rPr>
          <w:rFonts w:asciiTheme="minorHAnsi" w:hAnsiTheme="minorHAnsi"/>
          <w:sz w:val="22"/>
          <w:szCs w:val="22"/>
        </w:rPr>
        <w:t>2</w:t>
      </w:r>
      <w:r w:rsidRPr="00712950">
        <w:rPr>
          <w:rFonts w:asciiTheme="minorHAnsi" w:hAnsiTheme="minorHAnsi"/>
          <w:sz w:val="22"/>
          <w:szCs w:val="22"/>
        </w:rPr>
        <w:t>.1 O presente instrumento que obriga as partes por si e seus sucessores não poderá ser objeto</w:t>
      </w:r>
      <w:r w:rsidR="00712950">
        <w:rPr>
          <w:rFonts w:asciiTheme="minorHAnsi" w:hAnsiTheme="minorHAnsi"/>
          <w:sz w:val="22"/>
          <w:szCs w:val="22"/>
        </w:rPr>
        <w:t xml:space="preserve"> </w:t>
      </w:r>
      <w:r w:rsidRPr="00712950">
        <w:rPr>
          <w:rFonts w:asciiTheme="minorHAnsi" w:hAnsiTheme="minorHAnsi"/>
          <w:sz w:val="22"/>
          <w:szCs w:val="22"/>
        </w:rPr>
        <w:t>de cessão ou transferência a terceiros, sob pena de caracterizar justa causa para rescisão contratual.</w:t>
      </w:r>
    </w:p>
    <w:p w:rsidR="009C574A" w:rsidRDefault="009C574A" w:rsidP="009C574A">
      <w:pPr>
        <w:pStyle w:val="PADRAO"/>
        <w:spacing w:line="360" w:lineRule="auto"/>
        <w:ind w:right="-51"/>
        <w:rPr>
          <w:rFonts w:asciiTheme="minorHAnsi" w:hAnsiTheme="minorHAnsi" w:cs="Calibri"/>
          <w:b/>
          <w:bCs/>
          <w:color w:val="000000"/>
          <w:sz w:val="22"/>
          <w:szCs w:val="22"/>
        </w:rPr>
      </w:pPr>
    </w:p>
    <w:p w:rsidR="009C574A" w:rsidRDefault="009C574A" w:rsidP="009C574A">
      <w:pPr>
        <w:pStyle w:val="PADRAO"/>
        <w:spacing w:line="360" w:lineRule="auto"/>
        <w:ind w:right="-51"/>
        <w:rPr>
          <w:rFonts w:asciiTheme="minorHAnsi" w:hAnsiTheme="minorHAnsi"/>
          <w:b/>
          <w:bCs/>
        </w:rPr>
      </w:pPr>
      <w:r w:rsidRPr="00882E78">
        <w:rPr>
          <w:rFonts w:asciiTheme="minorHAnsi" w:hAnsiTheme="minorHAnsi" w:cs="Calibri"/>
          <w:b/>
          <w:bCs/>
          <w:color w:val="000000"/>
          <w:sz w:val="22"/>
          <w:szCs w:val="22"/>
        </w:rPr>
        <w:t xml:space="preserve">CLÁUSULA DÉCIMA </w:t>
      </w:r>
      <w:r>
        <w:rPr>
          <w:rFonts w:asciiTheme="minorHAnsi" w:hAnsiTheme="minorHAnsi" w:cs="Calibri"/>
          <w:b/>
          <w:bCs/>
          <w:color w:val="000000"/>
          <w:sz w:val="22"/>
          <w:szCs w:val="22"/>
        </w:rPr>
        <w:t>TERCEIRA</w:t>
      </w:r>
      <w:r w:rsidRPr="00882E78">
        <w:rPr>
          <w:rFonts w:asciiTheme="minorHAnsi" w:hAnsiTheme="minorHAnsi" w:cs="Calibri"/>
          <w:b/>
          <w:bCs/>
          <w:color w:val="000000"/>
          <w:sz w:val="22"/>
          <w:szCs w:val="22"/>
        </w:rPr>
        <w:t xml:space="preserve"> –</w:t>
      </w:r>
      <w:r w:rsidRPr="00882E78">
        <w:rPr>
          <w:rFonts w:asciiTheme="minorHAnsi" w:hAnsiTheme="minorHAnsi"/>
          <w:b/>
          <w:bCs/>
          <w:sz w:val="22"/>
          <w:szCs w:val="22"/>
        </w:rPr>
        <w:t xml:space="preserve"> DA </w:t>
      </w:r>
      <w:r>
        <w:rPr>
          <w:rFonts w:asciiTheme="minorHAnsi" w:hAnsiTheme="minorHAnsi"/>
          <w:b/>
          <w:bCs/>
          <w:sz w:val="22"/>
          <w:szCs w:val="22"/>
        </w:rPr>
        <w:t xml:space="preserve">VIGÊNCIA E DA </w:t>
      </w:r>
      <w:r w:rsidRPr="00882E78">
        <w:rPr>
          <w:rFonts w:asciiTheme="minorHAnsi" w:hAnsiTheme="minorHAnsi"/>
          <w:b/>
          <w:bCs/>
          <w:sz w:val="22"/>
          <w:szCs w:val="22"/>
        </w:rPr>
        <w:t>ALTERAÇÃO DO CONTRATO</w:t>
      </w:r>
      <w:r w:rsidRPr="005D6E81">
        <w:rPr>
          <w:rFonts w:asciiTheme="minorHAnsi" w:hAnsiTheme="minorHAnsi"/>
          <w:b/>
          <w:bCs/>
        </w:rPr>
        <w:t xml:space="preserve"> </w:t>
      </w:r>
    </w:p>
    <w:p w:rsidR="009C574A" w:rsidRDefault="009C574A" w:rsidP="009C574A">
      <w:pPr>
        <w:pStyle w:val="PADRAO"/>
        <w:spacing w:line="360" w:lineRule="auto"/>
        <w:ind w:right="-51"/>
        <w:rPr>
          <w:rFonts w:asciiTheme="minorHAnsi" w:hAnsiTheme="minorHAnsi"/>
          <w:bCs/>
          <w:sz w:val="22"/>
          <w:szCs w:val="22"/>
        </w:rPr>
      </w:pPr>
      <w:r>
        <w:rPr>
          <w:rFonts w:asciiTheme="minorHAnsi" w:hAnsiTheme="minorHAnsi"/>
          <w:bCs/>
          <w:sz w:val="22"/>
          <w:szCs w:val="22"/>
        </w:rPr>
        <w:t>13</w:t>
      </w:r>
      <w:r w:rsidRPr="00F13482">
        <w:rPr>
          <w:rFonts w:asciiTheme="minorHAnsi" w:hAnsiTheme="minorHAnsi"/>
          <w:bCs/>
          <w:sz w:val="22"/>
          <w:szCs w:val="22"/>
        </w:rPr>
        <w:t>.1.</w:t>
      </w:r>
      <w:r w:rsidRPr="00DD79F5">
        <w:rPr>
          <w:rFonts w:ascii="Arial" w:eastAsia="Arial" w:hAnsi="Arial" w:cs="MS Mincho"/>
          <w:color w:val="000000"/>
          <w:sz w:val="22"/>
          <w:szCs w:val="22"/>
        </w:rPr>
        <w:t xml:space="preserve"> </w:t>
      </w:r>
      <w:r>
        <w:rPr>
          <w:rFonts w:ascii="Arial" w:eastAsia="Arial" w:hAnsi="Arial" w:cs="MS Mincho"/>
          <w:color w:val="000000"/>
          <w:sz w:val="22"/>
          <w:szCs w:val="22"/>
        </w:rPr>
        <w:t>O prazo de vigência do contrato será de 12 (doze) meses, contados a partir da data de sua assinatura, podendo ser prorrogado conforme previsto no Art. 57, Inciso II da Lei 8.666/93</w:t>
      </w:r>
    </w:p>
    <w:p w:rsidR="009C574A" w:rsidRDefault="009C574A" w:rsidP="009C574A">
      <w:pPr>
        <w:pStyle w:val="PADRAO"/>
        <w:spacing w:line="360" w:lineRule="auto"/>
        <w:ind w:right="-51"/>
        <w:rPr>
          <w:rFonts w:asciiTheme="minorHAnsi" w:hAnsiTheme="minorHAnsi"/>
          <w:sz w:val="22"/>
          <w:szCs w:val="22"/>
        </w:rPr>
      </w:pPr>
      <w:r>
        <w:rPr>
          <w:rFonts w:asciiTheme="minorHAnsi" w:hAnsiTheme="minorHAnsi"/>
          <w:sz w:val="22"/>
          <w:szCs w:val="22"/>
        </w:rPr>
        <w:t xml:space="preserve">13.2. </w:t>
      </w:r>
      <w:r w:rsidRPr="00F13482">
        <w:rPr>
          <w:rFonts w:asciiTheme="minorHAnsi" w:hAnsiTheme="minorHAnsi"/>
          <w:sz w:val="22"/>
          <w:szCs w:val="22"/>
        </w:rPr>
        <w:t>Este contrato pode ser alterado nos casos previstos no art. 65 da Lei n.º 8.666/93, desde que haja interesse da CONTRATANTE, com a apresentação das devidas justificativas.</w:t>
      </w:r>
    </w:p>
    <w:p w:rsidR="00D53F96" w:rsidRDefault="00D53F96" w:rsidP="00B72D22">
      <w:pPr>
        <w:jc w:val="both"/>
        <w:rPr>
          <w:rFonts w:asciiTheme="minorHAnsi" w:hAnsiTheme="minorHAnsi" w:cs="Times New Roman"/>
          <w:b/>
          <w:bCs/>
          <w:sz w:val="22"/>
          <w:szCs w:val="22"/>
          <w:lang w:eastAsia="pt-BR"/>
        </w:rPr>
      </w:pPr>
    </w:p>
    <w:p w:rsidR="00DE4201" w:rsidRDefault="00DE4201" w:rsidP="00B72D22">
      <w:pPr>
        <w:jc w:val="both"/>
        <w:rPr>
          <w:rFonts w:asciiTheme="minorHAnsi" w:hAnsiTheme="minorHAnsi" w:cs="Times New Roman"/>
          <w:b/>
          <w:bCs/>
          <w:sz w:val="22"/>
          <w:szCs w:val="22"/>
          <w:lang w:eastAsia="pt-BR"/>
        </w:rPr>
      </w:pPr>
    </w:p>
    <w:p w:rsidR="00DE4201" w:rsidRDefault="00DE4201" w:rsidP="00B72D22">
      <w:pPr>
        <w:jc w:val="both"/>
        <w:rPr>
          <w:rFonts w:asciiTheme="minorHAnsi" w:hAnsiTheme="minorHAnsi" w:cs="Times New Roman"/>
          <w:b/>
          <w:bCs/>
          <w:sz w:val="22"/>
          <w:szCs w:val="22"/>
          <w:lang w:eastAsia="pt-BR"/>
        </w:rPr>
      </w:pPr>
    </w:p>
    <w:p w:rsidR="00C04501" w:rsidRDefault="00C04501" w:rsidP="00B72D22">
      <w:pPr>
        <w:jc w:val="both"/>
        <w:rPr>
          <w:rFonts w:asciiTheme="minorHAnsi" w:hAnsiTheme="minorHAnsi" w:cs="Times New Roman"/>
          <w:b/>
          <w:bCs/>
          <w:sz w:val="22"/>
          <w:szCs w:val="22"/>
          <w:lang w:eastAsia="pt-BR"/>
        </w:rPr>
      </w:pPr>
    </w:p>
    <w:p w:rsidR="00DE4201" w:rsidRDefault="00DE4201" w:rsidP="00B72D22">
      <w:pPr>
        <w:jc w:val="both"/>
        <w:rPr>
          <w:rFonts w:asciiTheme="minorHAnsi" w:hAnsiTheme="minorHAnsi" w:cs="Times New Roman"/>
          <w:b/>
          <w:bCs/>
          <w:sz w:val="22"/>
          <w:szCs w:val="22"/>
          <w:lang w:eastAsia="pt-BR"/>
        </w:rPr>
      </w:pPr>
    </w:p>
    <w:p w:rsidR="005A7836" w:rsidRPr="005A7836" w:rsidRDefault="005A7836" w:rsidP="00B72D22">
      <w:pPr>
        <w:jc w:val="both"/>
        <w:rPr>
          <w:rFonts w:eastAsia="Times New Roman" w:cs="Liberation Serif"/>
          <w:color w:val="000000"/>
          <w:lang w:eastAsia="pt-BR" w:bidi="ar-SA"/>
        </w:rPr>
      </w:pPr>
      <w:r w:rsidRPr="00B72D22">
        <w:rPr>
          <w:rFonts w:asciiTheme="minorHAnsi" w:hAnsiTheme="minorHAnsi" w:cs="Times New Roman"/>
          <w:b/>
          <w:bCs/>
          <w:sz w:val="22"/>
          <w:szCs w:val="22"/>
          <w:lang w:eastAsia="pt-BR"/>
        </w:rPr>
        <w:t xml:space="preserve">CLÁUSULA DÉCIMA </w:t>
      </w:r>
      <w:r w:rsidR="003F05C9">
        <w:rPr>
          <w:rFonts w:asciiTheme="minorHAnsi" w:hAnsiTheme="minorHAnsi" w:cs="Times New Roman"/>
          <w:b/>
          <w:bCs/>
          <w:sz w:val="22"/>
          <w:szCs w:val="22"/>
          <w:lang w:eastAsia="pt-BR"/>
        </w:rPr>
        <w:t>QUART</w:t>
      </w:r>
      <w:r w:rsidRPr="00B72D22">
        <w:rPr>
          <w:rFonts w:asciiTheme="minorHAnsi" w:hAnsiTheme="minorHAnsi" w:cs="Times New Roman"/>
          <w:b/>
          <w:bCs/>
          <w:sz w:val="22"/>
          <w:szCs w:val="22"/>
          <w:lang w:eastAsia="pt-BR"/>
        </w:rPr>
        <w:t xml:space="preserve">A – DOS CASOS </w:t>
      </w:r>
      <w:r w:rsidR="00054A66">
        <w:rPr>
          <w:rFonts w:asciiTheme="minorHAnsi" w:hAnsiTheme="minorHAnsi" w:cs="Times New Roman"/>
          <w:b/>
          <w:bCs/>
          <w:sz w:val="22"/>
          <w:szCs w:val="22"/>
          <w:lang w:eastAsia="pt-BR"/>
        </w:rPr>
        <w:t>O</w:t>
      </w:r>
      <w:r w:rsidR="00054A66" w:rsidRPr="00B72D22">
        <w:rPr>
          <w:rFonts w:asciiTheme="minorHAnsi" w:hAnsiTheme="minorHAnsi" w:cs="Times New Roman"/>
          <w:b/>
          <w:bCs/>
          <w:sz w:val="22"/>
          <w:szCs w:val="22"/>
          <w:lang w:eastAsia="pt-BR"/>
        </w:rPr>
        <w:t>MISSOS</w:t>
      </w:r>
      <w:r w:rsidR="00054A66">
        <w:rPr>
          <w:rFonts w:asciiTheme="minorHAnsi" w:hAnsiTheme="minorHAnsi" w:cs="Times New Roman"/>
          <w:b/>
          <w:bCs/>
          <w:sz w:val="22"/>
          <w:szCs w:val="22"/>
          <w:lang w:eastAsia="pt-BR"/>
        </w:rPr>
        <w:t xml:space="preserve">, </w:t>
      </w:r>
      <w:r w:rsidRPr="00B72D22">
        <w:rPr>
          <w:rFonts w:asciiTheme="minorHAnsi" w:hAnsiTheme="minorHAnsi" w:cs="Times New Roman"/>
          <w:b/>
          <w:bCs/>
          <w:sz w:val="22"/>
          <w:szCs w:val="22"/>
          <w:lang w:eastAsia="pt-BR"/>
        </w:rPr>
        <w:t xml:space="preserve">FORTUITOS </w:t>
      </w:r>
      <w:r w:rsidR="00B72D22">
        <w:rPr>
          <w:rFonts w:asciiTheme="minorHAnsi" w:hAnsiTheme="minorHAnsi" w:cs="Times New Roman"/>
          <w:b/>
          <w:bCs/>
          <w:sz w:val="22"/>
          <w:szCs w:val="22"/>
          <w:lang w:eastAsia="pt-BR"/>
        </w:rPr>
        <w:t xml:space="preserve">OU </w:t>
      </w:r>
      <w:r w:rsidRPr="00B72D22">
        <w:rPr>
          <w:rFonts w:asciiTheme="minorHAnsi" w:hAnsiTheme="minorHAnsi" w:cs="Times New Roman"/>
          <w:b/>
          <w:bCs/>
          <w:sz w:val="22"/>
          <w:szCs w:val="22"/>
          <w:lang w:eastAsia="pt-BR"/>
        </w:rPr>
        <w:t xml:space="preserve">DE FORÇA MAIOR </w:t>
      </w:r>
    </w:p>
    <w:p w:rsidR="00D53F96" w:rsidRDefault="00D53F96" w:rsidP="00B72D22">
      <w:pPr>
        <w:keepNext w:val="0"/>
        <w:widowControl/>
        <w:shd w:val="clear" w:color="auto" w:fill="auto"/>
        <w:suppressAutoHyphens w:val="0"/>
        <w:spacing w:line="360" w:lineRule="auto"/>
        <w:jc w:val="both"/>
        <w:textAlignment w:val="auto"/>
        <w:rPr>
          <w:rFonts w:asciiTheme="minorHAnsi" w:hAnsiTheme="minorHAnsi"/>
          <w:sz w:val="22"/>
          <w:szCs w:val="22"/>
        </w:rPr>
      </w:pPr>
    </w:p>
    <w:p w:rsidR="005A7836" w:rsidRPr="00B72D22" w:rsidRDefault="005A7836" w:rsidP="00B72D22">
      <w:pPr>
        <w:keepNext w:val="0"/>
        <w:widowControl/>
        <w:shd w:val="clear" w:color="auto" w:fill="auto"/>
        <w:suppressAutoHyphens w:val="0"/>
        <w:spacing w:line="360" w:lineRule="auto"/>
        <w:jc w:val="both"/>
        <w:textAlignment w:val="auto"/>
        <w:rPr>
          <w:rFonts w:asciiTheme="minorHAnsi" w:hAnsiTheme="minorHAnsi"/>
          <w:sz w:val="22"/>
          <w:szCs w:val="22"/>
        </w:rPr>
      </w:pPr>
      <w:r w:rsidRPr="00B72D22">
        <w:rPr>
          <w:rFonts w:asciiTheme="minorHAnsi" w:hAnsiTheme="minorHAnsi"/>
          <w:sz w:val="22"/>
          <w:szCs w:val="22"/>
        </w:rPr>
        <w:t>14.1 O CONTRATANTE e a CONTRATADA não serão responsabilizados por fatos comprovadamente decorrentes de casos fortuitos ou de força maior, ocorrências eventuais cuja solução se buscará mediante acordo entre as partes.</w:t>
      </w:r>
    </w:p>
    <w:p w:rsidR="000A48F1" w:rsidRDefault="005A7836" w:rsidP="000A48F1">
      <w:pPr>
        <w:keepNext w:val="0"/>
        <w:widowControl/>
        <w:shd w:val="clear" w:color="auto" w:fill="auto"/>
        <w:suppressAutoHyphens w:val="0"/>
        <w:spacing w:line="360" w:lineRule="auto"/>
        <w:jc w:val="both"/>
        <w:textAlignment w:val="auto"/>
        <w:rPr>
          <w:rFonts w:asciiTheme="minorHAnsi" w:hAnsiTheme="minorHAnsi"/>
          <w:sz w:val="22"/>
          <w:szCs w:val="22"/>
        </w:rPr>
      </w:pPr>
      <w:r w:rsidRPr="00B72D22">
        <w:rPr>
          <w:rFonts w:asciiTheme="minorHAnsi" w:hAnsiTheme="minorHAnsi"/>
          <w:sz w:val="22"/>
          <w:szCs w:val="22"/>
        </w:rPr>
        <w:t>14.2 Os casos omissos ou situações não explicitadas nas Cláusulas deste Instrumento serão decididos pelo Contratante segundo as disposições contidas no Decreto n° 3.555, de 08 de agosto de 2000, Lei n° 10.520, de 17 de julho de 2002, Lei nº 8.666, de 21 de junho de 1993, e Instruções Normativas pertinentes e demais regulamentos e normas aplicáveis.</w:t>
      </w:r>
    </w:p>
    <w:p w:rsidR="000A48F1" w:rsidRDefault="000A48F1" w:rsidP="000A48F1">
      <w:pPr>
        <w:keepNext w:val="0"/>
        <w:widowControl/>
        <w:shd w:val="clear" w:color="auto" w:fill="auto"/>
        <w:suppressAutoHyphens w:val="0"/>
        <w:spacing w:line="360" w:lineRule="auto"/>
        <w:jc w:val="both"/>
        <w:textAlignment w:val="auto"/>
        <w:rPr>
          <w:rFonts w:asciiTheme="minorHAnsi" w:hAnsiTheme="minorHAnsi"/>
          <w:sz w:val="22"/>
          <w:szCs w:val="22"/>
        </w:rPr>
      </w:pPr>
    </w:p>
    <w:p w:rsidR="009C574A" w:rsidRDefault="005A7836" w:rsidP="009C574A">
      <w:pPr>
        <w:keepNext w:val="0"/>
        <w:widowControl/>
        <w:shd w:val="clear" w:color="auto" w:fill="auto"/>
        <w:suppressAutoHyphens w:val="0"/>
        <w:spacing w:line="360" w:lineRule="auto"/>
        <w:jc w:val="both"/>
        <w:textAlignment w:val="auto"/>
        <w:rPr>
          <w:rFonts w:asciiTheme="minorHAnsi" w:hAnsiTheme="minorHAnsi" w:cs="Calibri"/>
          <w:b/>
          <w:bCs/>
          <w:color w:val="000000"/>
          <w:sz w:val="22"/>
          <w:szCs w:val="22"/>
        </w:rPr>
      </w:pPr>
      <w:r w:rsidRPr="00B72D22">
        <w:rPr>
          <w:rFonts w:asciiTheme="minorHAnsi" w:hAnsiTheme="minorHAnsi" w:cs="Calibri"/>
          <w:b/>
          <w:bCs/>
          <w:color w:val="000000"/>
          <w:sz w:val="22"/>
          <w:szCs w:val="22"/>
        </w:rPr>
        <w:t xml:space="preserve">CLÁUSULA DÉCIMA </w:t>
      </w:r>
      <w:r w:rsidR="00B72D22">
        <w:rPr>
          <w:rFonts w:asciiTheme="minorHAnsi" w:hAnsiTheme="minorHAnsi" w:cs="Calibri"/>
          <w:b/>
          <w:bCs/>
          <w:color w:val="000000"/>
          <w:sz w:val="22"/>
          <w:szCs w:val="22"/>
        </w:rPr>
        <w:t>QUINT</w:t>
      </w:r>
      <w:r w:rsidRPr="00B72D22">
        <w:rPr>
          <w:rFonts w:asciiTheme="minorHAnsi" w:hAnsiTheme="minorHAnsi" w:cs="Calibri"/>
          <w:b/>
          <w:bCs/>
          <w:color w:val="000000"/>
          <w:sz w:val="22"/>
          <w:szCs w:val="22"/>
        </w:rPr>
        <w:t>A – DA RESCISÃO</w:t>
      </w:r>
    </w:p>
    <w:p w:rsidR="009C574A" w:rsidRDefault="009C574A" w:rsidP="009C574A">
      <w:pPr>
        <w:keepNext w:val="0"/>
        <w:widowControl/>
        <w:shd w:val="clear" w:color="auto" w:fill="auto"/>
        <w:suppressAutoHyphens w:val="0"/>
        <w:spacing w:line="360" w:lineRule="auto"/>
        <w:jc w:val="both"/>
        <w:textAlignment w:val="auto"/>
        <w:rPr>
          <w:rFonts w:asciiTheme="minorHAnsi" w:hAnsiTheme="minorHAnsi" w:cs="Calibri"/>
          <w:b/>
          <w:bCs/>
          <w:color w:val="000000"/>
          <w:sz w:val="22"/>
          <w:szCs w:val="22"/>
        </w:rPr>
      </w:pPr>
    </w:p>
    <w:p w:rsidR="00D53F96" w:rsidRDefault="00B72D22" w:rsidP="00D53F96">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15.</w:t>
      </w:r>
      <w:r w:rsidR="005A7836" w:rsidRPr="00B72D22">
        <w:rPr>
          <w:rFonts w:asciiTheme="minorHAnsi" w:hAnsiTheme="minorHAnsi"/>
          <w:sz w:val="22"/>
          <w:szCs w:val="22"/>
        </w:rPr>
        <w:t>1. A inexecução total ou parcial deste contrato enseja a sua rescisão, conforme disposto nos artigos 77 a 80 da Lei nº 8.666/93.</w:t>
      </w:r>
    </w:p>
    <w:p w:rsidR="00D53F96" w:rsidRPr="00D53F96" w:rsidRDefault="00B72D22" w:rsidP="00DE420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15.</w:t>
      </w:r>
      <w:r w:rsidR="005A7836" w:rsidRPr="00B72D22">
        <w:rPr>
          <w:rFonts w:asciiTheme="minorHAnsi" w:hAnsiTheme="minorHAnsi"/>
          <w:sz w:val="22"/>
          <w:szCs w:val="22"/>
        </w:rPr>
        <w:t>2. A rescisão deste contrato pode ser:</w:t>
      </w:r>
    </w:p>
    <w:p w:rsidR="00B72D22" w:rsidRDefault="00B72D22" w:rsidP="00B72D22">
      <w:pPr>
        <w:tabs>
          <w:tab w:val="left" w:pos="2415"/>
        </w:tabs>
        <w:spacing w:line="360" w:lineRule="auto"/>
        <w:ind w:left="1418" w:hanging="709"/>
        <w:jc w:val="both"/>
        <w:rPr>
          <w:rFonts w:asciiTheme="minorHAnsi" w:hAnsiTheme="minorHAnsi"/>
          <w:sz w:val="22"/>
          <w:szCs w:val="22"/>
        </w:rPr>
      </w:pPr>
      <w:r>
        <w:rPr>
          <w:rFonts w:asciiTheme="minorHAnsi" w:hAnsiTheme="minorHAnsi"/>
          <w:sz w:val="22"/>
          <w:szCs w:val="22"/>
        </w:rPr>
        <w:t xml:space="preserve">15.2.1. </w:t>
      </w:r>
      <w:proofErr w:type="gramStart"/>
      <w:r w:rsidR="005A7836" w:rsidRPr="00B72D22">
        <w:rPr>
          <w:rFonts w:asciiTheme="minorHAnsi" w:hAnsiTheme="minorHAnsi"/>
          <w:sz w:val="22"/>
          <w:szCs w:val="22"/>
        </w:rPr>
        <w:t>determinada</w:t>
      </w:r>
      <w:proofErr w:type="gramEnd"/>
      <w:r w:rsidR="005A7836" w:rsidRPr="00B72D22">
        <w:rPr>
          <w:rFonts w:asciiTheme="minorHAnsi" w:hAnsiTheme="minorHAnsi"/>
          <w:sz w:val="22"/>
          <w:szCs w:val="22"/>
        </w:rPr>
        <w:t xml:space="preserve"> por ato unilateral e escrito do CONTRATANTE, nos casos</w:t>
      </w:r>
      <w:r>
        <w:rPr>
          <w:rFonts w:asciiTheme="minorHAnsi" w:hAnsiTheme="minorHAnsi"/>
          <w:sz w:val="22"/>
          <w:szCs w:val="22"/>
        </w:rPr>
        <w:t xml:space="preserve"> </w:t>
      </w:r>
      <w:r w:rsidR="005A7836" w:rsidRPr="00B72D22">
        <w:rPr>
          <w:rFonts w:asciiTheme="minorHAnsi" w:hAnsiTheme="minorHAnsi"/>
          <w:sz w:val="22"/>
          <w:szCs w:val="22"/>
        </w:rPr>
        <w:t>enumerados nos incisos I a XII e XVII do art. 78, da Lei mencionada, e assegurados o contraditório e a ampla defesa à CONTRATADA;</w:t>
      </w:r>
    </w:p>
    <w:p w:rsidR="00B72D22" w:rsidRDefault="00B72D22" w:rsidP="00B72D22">
      <w:pPr>
        <w:tabs>
          <w:tab w:val="left" w:pos="2415"/>
        </w:tabs>
        <w:spacing w:line="360" w:lineRule="auto"/>
        <w:ind w:left="1418" w:hanging="709"/>
        <w:jc w:val="both"/>
        <w:rPr>
          <w:rFonts w:asciiTheme="minorHAnsi" w:hAnsiTheme="minorHAnsi"/>
          <w:sz w:val="22"/>
          <w:szCs w:val="22"/>
        </w:rPr>
      </w:pPr>
      <w:r>
        <w:rPr>
          <w:rFonts w:asciiTheme="minorHAnsi" w:hAnsiTheme="minorHAnsi"/>
          <w:sz w:val="22"/>
          <w:szCs w:val="22"/>
        </w:rPr>
        <w:t>15.</w:t>
      </w:r>
      <w:r w:rsidR="005A7836" w:rsidRPr="00B72D22">
        <w:rPr>
          <w:rFonts w:asciiTheme="minorHAnsi" w:hAnsiTheme="minorHAnsi"/>
          <w:sz w:val="22"/>
          <w:szCs w:val="22"/>
        </w:rPr>
        <w:t xml:space="preserve">2.2. </w:t>
      </w:r>
      <w:proofErr w:type="gramStart"/>
      <w:r w:rsidR="005A7836" w:rsidRPr="00B72D22">
        <w:rPr>
          <w:rFonts w:asciiTheme="minorHAnsi" w:hAnsiTheme="minorHAnsi"/>
          <w:sz w:val="22"/>
          <w:szCs w:val="22"/>
        </w:rPr>
        <w:t>amigável</w:t>
      </w:r>
      <w:proofErr w:type="gramEnd"/>
      <w:r w:rsidR="005A7836" w:rsidRPr="00B72D22">
        <w:rPr>
          <w:rFonts w:asciiTheme="minorHAnsi" w:hAnsiTheme="minorHAnsi"/>
          <w:sz w:val="22"/>
          <w:szCs w:val="22"/>
        </w:rPr>
        <w:t>, por acordo entre as partes, reduzida a temo no processo de contratação, desde que haja conveniência para o CONTRATANTE;</w:t>
      </w:r>
    </w:p>
    <w:p w:rsidR="005A7836" w:rsidRPr="00B72D22" w:rsidRDefault="00B72D22" w:rsidP="00B72D22">
      <w:pPr>
        <w:tabs>
          <w:tab w:val="left" w:pos="2415"/>
        </w:tabs>
        <w:spacing w:line="360" w:lineRule="auto"/>
        <w:ind w:left="1418" w:hanging="709"/>
        <w:jc w:val="both"/>
        <w:rPr>
          <w:rFonts w:asciiTheme="minorHAnsi" w:hAnsiTheme="minorHAnsi"/>
          <w:sz w:val="22"/>
          <w:szCs w:val="22"/>
        </w:rPr>
      </w:pPr>
      <w:r>
        <w:rPr>
          <w:rFonts w:asciiTheme="minorHAnsi" w:hAnsiTheme="minorHAnsi"/>
          <w:sz w:val="22"/>
          <w:szCs w:val="22"/>
        </w:rPr>
        <w:t>15.</w:t>
      </w:r>
      <w:r w:rsidR="005A7836" w:rsidRPr="00B72D22">
        <w:rPr>
          <w:rFonts w:asciiTheme="minorHAnsi" w:hAnsiTheme="minorHAnsi"/>
          <w:sz w:val="22"/>
          <w:szCs w:val="22"/>
        </w:rPr>
        <w:t xml:space="preserve">2.3. </w:t>
      </w:r>
      <w:proofErr w:type="gramStart"/>
      <w:r w:rsidR="005A7836" w:rsidRPr="00B72D22">
        <w:rPr>
          <w:rFonts w:asciiTheme="minorHAnsi" w:hAnsiTheme="minorHAnsi"/>
          <w:sz w:val="22"/>
          <w:szCs w:val="22"/>
        </w:rPr>
        <w:t>judicial</w:t>
      </w:r>
      <w:proofErr w:type="gramEnd"/>
      <w:r w:rsidR="005A7836" w:rsidRPr="00B72D22">
        <w:rPr>
          <w:rFonts w:asciiTheme="minorHAnsi" w:hAnsiTheme="minorHAnsi"/>
          <w:sz w:val="22"/>
          <w:szCs w:val="22"/>
        </w:rPr>
        <w:t>, nos termos da legislação vigente sobre a matéria;</w:t>
      </w:r>
    </w:p>
    <w:p w:rsidR="005A7836" w:rsidRPr="00B72D22" w:rsidRDefault="00B72D22" w:rsidP="00B72D22">
      <w:pPr>
        <w:tabs>
          <w:tab w:val="left" w:pos="2415"/>
        </w:tabs>
        <w:spacing w:line="360" w:lineRule="auto"/>
        <w:jc w:val="both"/>
        <w:rPr>
          <w:rFonts w:asciiTheme="minorHAnsi" w:hAnsiTheme="minorHAnsi"/>
          <w:sz w:val="22"/>
          <w:szCs w:val="22"/>
        </w:rPr>
      </w:pPr>
      <w:r>
        <w:rPr>
          <w:rFonts w:asciiTheme="minorHAnsi" w:hAnsiTheme="minorHAnsi"/>
          <w:sz w:val="22"/>
          <w:szCs w:val="22"/>
        </w:rPr>
        <w:t>15.</w:t>
      </w:r>
      <w:r w:rsidR="005A7836" w:rsidRPr="00B72D22">
        <w:rPr>
          <w:rFonts w:asciiTheme="minorHAnsi" w:hAnsiTheme="minorHAnsi"/>
          <w:sz w:val="22"/>
          <w:szCs w:val="22"/>
        </w:rPr>
        <w:t>3. O descumprimento de obrigações trabalhistas, previdenciárias e fiscais por parte da CONTRATADA implica rescisão contratual, sem prejuízo das sanções de multa, suspensão temporária e declaração de inidoneidade;</w:t>
      </w:r>
    </w:p>
    <w:p w:rsidR="005A7836" w:rsidRPr="00B72D22" w:rsidRDefault="00B72D22" w:rsidP="00B72D22">
      <w:pPr>
        <w:tabs>
          <w:tab w:val="left" w:pos="2415"/>
        </w:tabs>
        <w:spacing w:line="360" w:lineRule="auto"/>
        <w:ind w:left="1418" w:hanging="709"/>
        <w:jc w:val="both"/>
        <w:rPr>
          <w:rFonts w:asciiTheme="minorHAnsi" w:hAnsiTheme="minorHAnsi"/>
          <w:sz w:val="22"/>
          <w:szCs w:val="22"/>
        </w:rPr>
      </w:pPr>
      <w:r>
        <w:rPr>
          <w:rFonts w:asciiTheme="minorHAnsi" w:hAnsiTheme="minorHAnsi"/>
          <w:sz w:val="22"/>
          <w:szCs w:val="22"/>
        </w:rPr>
        <w:t>15.</w:t>
      </w:r>
      <w:r w:rsidR="005A7836" w:rsidRPr="00B72D22">
        <w:rPr>
          <w:rFonts w:asciiTheme="minorHAnsi" w:hAnsiTheme="minorHAnsi"/>
          <w:sz w:val="22"/>
          <w:szCs w:val="22"/>
        </w:rPr>
        <w:t>3.1. O procedimento será sumário, facultada a defesa prévia da CONTRATADA;</w:t>
      </w:r>
    </w:p>
    <w:p w:rsidR="005A7836" w:rsidRPr="00B72D22" w:rsidRDefault="00B72D22" w:rsidP="00B72D22">
      <w:pPr>
        <w:pStyle w:val="LO-Normal1"/>
        <w:spacing w:line="360" w:lineRule="auto"/>
        <w:ind w:left="2410" w:hanging="992"/>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15.</w:t>
      </w:r>
      <w:r w:rsidR="005A7836" w:rsidRPr="00B72D22">
        <w:rPr>
          <w:rFonts w:asciiTheme="minorHAnsi" w:eastAsiaTheme="minorHAnsi" w:hAnsiTheme="minorHAnsi" w:cstheme="minorBidi"/>
          <w:sz w:val="22"/>
          <w:szCs w:val="22"/>
          <w:lang w:eastAsia="en-US" w:bidi="ar-SA"/>
        </w:rPr>
        <w:t xml:space="preserve">3.1.1. </w:t>
      </w:r>
      <w:proofErr w:type="gramStart"/>
      <w:r w:rsidR="005A7836" w:rsidRPr="00B72D22">
        <w:rPr>
          <w:rFonts w:asciiTheme="minorHAnsi" w:eastAsiaTheme="minorHAnsi" w:hAnsiTheme="minorHAnsi" w:cstheme="minorBidi"/>
          <w:sz w:val="22"/>
          <w:szCs w:val="22"/>
          <w:lang w:eastAsia="en-US" w:bidi="ar-SA"/>
        </w:rPr>
        <w:t>no</w:t>
      </w:r>
      <w:proofErr w:type="gramEnd"/>
      <w:r w:rsidR="005A7836" w:rsidRPr="00B72D22">
        <w:rPr>
          <w:rFonts w:asciiTheme="minorHAnsi" w:eastAsiaTheme="minorHAnsi" w:hAnsiTheme="minorHAnsi" w:cstheme="minorBidi"/>
          <w:sz w:val="22"/>
          <w:szCs w:val="22"/>
          <w:lang w:eastAsia="en-US" w:bidi="ar-SA"/>
        </w:rPr>
        <w:t xml:space="preserve"> prazo de 05 (cinco) dias úteis, quando a rescisão envolver aplicação das sanções de multa e suspensão temporária, conforme §2º do art. 87 da Lei nº 8.666/93;</w:t>
      </w:r>
    </w:p>
    <w:p w:rsidR="005A7836" w:rsidRPr="00B72D22" w:rsidRDefault="00B72D22" w:rsidP="00B72D22">
      <w:pPr>
        <w:pStyle w:val="LO-Normal1"/>
        <w:spacing w:line="360" w:lineRule="auto"/>
        <w:ind w:left="2410" w:hanging="992"/>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15.</w:t>
      </w:r>
      <w:r w:rsidR="005A7836" w:rsidRPr="00B72D22">
        <w:rPr>
          <w:rFonts w:asciiTheme="minorHAnsi" w:eastAsiaTheme="minorHAnsi" w:hAnsiTheme="minorHAnsi" w:cstheme="minorBidi"/>
          <w:sz w:val="22"/>
          <w:szCs w:val="22"/>
          <w:lang w:eastAsia="en-US" w:bidi="ar-SA"/>
        </w:rPr>
        <w:t xml:space="preserve">3.1.1. </w:t>
      </w:r>
      <w:proofErr w:type="gramStart"/>
      <w:r w:rsidR="005A7836" w:rsidRPr="00B72D22">
        <w:rPr>
          <w:rFonts w:asciiTheme="minorHAnsi" w:eastAsiaTheme="minorHAnsi" w:hAnsiTheme="minorHAnsi" w:cstheme="minorBidi"/>
          <w:sz w:val="22"/>
          <w:szCs w:val="22"/>
          <w:lang w:eastAsia="en-US" w:bidi="ar-SA"/>
        </w:rPr>
        <w:t>no</w:t>
      </w:r>
      <w:proofErr w:type="gramEnd"/>
      <w:r w:rsidR="005A7836" w:rsidRPr="00B72D22">
        <w:rPr>
          <w:rFonts w:asciiTheme="minorHAnsi" w:eastAsiaTheme="minorHAnsi" w:hAnsiTheme="minorHAnsi" w:cstheme="minorBidi"/>
          <w:sz w:val="22"/>
          <w:szCs w:val="22"/>
          <w:lang w:eastAsia="en-US" w:bidi="ar-SA"/>
        </w:rPr>
        <w:t xml:space="preserve"> prazo de 10 (dez) dias úteis, quando a rescisão envolver declaração de inidoneidade, conforme §2º do art. 87 da Lei nº 8.666/93;</w:t>
      </w:r>
    </w:p>
    <w:p w:rsidR="005A7836" w:rsidRPr="00B72D22" w:rsidRDefault="00B72D22" w:rsidP="00B72D22">
      <w:pPr>
        <w:pStyle w:val="LO-Normal1"/>
        <w:spacing w:line="360" w:lineRule="auto"/>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15.</w:t>
      </w:r>
      <w:r w:rsidR="005A7836" w:rsidRPr="00B72D22">
        <w:rPr>
          <w:rFonts w:asciiTheme="minorHAnsi" w:eastAsiaTheme="minorHAnsi" w:hAnsiTheme="minorHAnsi" w:cstheme="minorBidi"/>
          <w:sz w:val="22"/>
          <w:szCs w:val="22"/>
          <w:lang w:eastAsia="en-US" w:bidi="ar-SA"/>
        </w:rPr>
        <w:t xml:space="preserve">4. A rescisão administrativa ou amigável deve ser precedida de autorização escrita e </w:t>
      </w:r>
      <w:r w:rsidR="005A7836" w:rsidRPr="00B72D22">
        <w:rPr>
          <w:rFonts w:asciiTheme="minorHAnsi" w:eastAsiaTheme="minorHAnsi" w:hAnsiTheme="minorHAnsi" w:cstheme="minorBidi"/>
          <w:sz w:val="22"/>
          <w:szCs w:val="22"/>
          <w:lang w:eastAsia="en-US" w:bidi="ar-SA"/>
        </w:rPr>
        <w:lastRenderedPageBreak/>
        <w:t>fundamentada da autoridade competente;</w:t>
      </w:r>
    </w:p>
    <w:p w:rsidR="005A7836" w:rsidRPr="00B72D22" w:rsidRDefault="00B72D22" w:rsidP="00B72D22">
      <w:pPr>
        <w:pStyle w:val="LO-Normal1"/>
        <w:spacing w:line="360" w:lineRule="auto"/>
        <w:ind w:left="1418" w:hanging="709"/>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15.</w:t>
      </w:r>
      <w:r w:rsidR="005A7836" w:rsidRPr="00B72D22">
        <w:rPr>
          <w:rFonts w:asciiTheme="minorHAnsi" w:eastAsiaTheme="minorHAnsi" w:hAnsiTheme="minorHAnsi" w:cstheme="minorBidi"/>
          <w:sz w:val="22"/>
          <w:szCs w:val="22"/>
          <w:lang w:eastAsia="en-US" w:bidi="ar-SA"/>
        </w:rPr>
        <w:t xml:space="preserve">4.1. Os casos </w:t>
      </w:r>
      <w:r w:rsidR="00391380">
        <w:rPr>
          <w:rFonts w:asciiTheme="minorHAnsi" w:eastAsiaTheme="minorHAnsi" w:hAnsiTheme="minorHAnsi" w:cstheme="minorBidi"/>
          <w:sz w:val="22"/>
          <w:szCs w:val="22"/>
          <w:lang w:eastAsia="en-US" w:bidi="ar-SA"/>
        </w:rPr>
        <w:t>d</w:t>
      </w:r>
      <w:r w:rsidR="005A7836" w:rsidRPr="00B72D22">
        <w:rPr>
          <w:rFonts w:asciiTheme="minorHAnsi" w:eastAsiaTheme="minorHAnsi" w:hAnsiTheme="minorHAnsi" w:cstheme="minorBidi"/>
          <w:sz w:val="22"/>
          <w:szCs w:val="22"/>
          <w:lang w:eastAsia="en-US" w:bidi="ar-SA"/>
        </w:rPr>
        <w:t>e rescisão contratual devem ser formalmente motivados nos autos do processo, assegurados o contraditório e a ampla defesa.</w:t>
      </w:r>
    </w:p>
    <w:p w:rsidR="00B72D22" w:rsidRDefault="00B72D22" w:rsidP="00B72D22">
      <w:pPr>
        <w:tabs>
          <w:tab w:val="left" w:pos="2415"/>
        </w:tabs>
        <w:jc w:val="both"/>
        <w:rPr>
          <w:rFonts w:asciiTheme="minorHAnsi" w:hAnsiTheme="minorHAnsi" w:cs="Calibri"/>
          <w:b/>
          <w:bCs/>
          <w:color w:val="000000"/>
        </w:rPr>
      </w:pPr>
    </w:p>
    <w:p w:rsidR="005A7836" w:rsidRPr="00D054D5" w:rsidRDefault="005A7836" w:rsidP="00D054D5">
      <w:pPr>
        <w:jc w:val="both"/>
        <w:rPr>
          <w:rFonts w:asciiTheme="minorHAnsi" w:hAnsiTheme="minorHAnsi" w:cs="Times New Roman"/>
          <w:b/>
          <w:bCs/>
          <w:sz w:val="22"/>
          <w:szCs w:val="22"/>
          <w:lang w:eastAsia="pt-BR"/>
        </w:rPr>
      </w:pPr>
      <w:r w:rsidRPr="00D054D5">
        <w:rPr>
          <w:rFonts w:asciiTheme="minorHAnsi" w:hAnsiTheme="minorHAnsi" w:cs="Times New Roman"/>
          <w:b/>
          <w:bCs/>
          <w:sz w:val="22"/>
          <w:szCs w:val="22"/>
          <w:lang w:eastAsia="pt-BR"/>
        </w:rPr>
        <w:t>CLÁUSULA DÉCIMA SEXTA – D</w:t>
      </w:r>
      <w:r w:rsidR="0014326D" w:rsidRPr="00D054D5">
        <w:rPr>
          <w:rFonts w:asciiTheme="minorHAnsi" w:hAnsiTheme="minorHAnsi" w:cs="Times New Roman"/>
          <w:b/>
          <w:bCs/>
          <w:sz w:val="22"/>
          <w:szCs w:val="22"/>
          <w:lang w:eastAsia="pt-BR"/>
        </w:rPr>
        <w:t>O</w:t>
      </w:r>
      <w:r w:rsidRPr="00D054D5">
        <w:rPr>
          <w:rFonts w:asciiTheme="minorHAnsi" w:hAnsiTheme="minorHAnsi" w:cs="Times New Roman"/>
          <w:b/>
          <w:bCs/>
          <w:sz w:val="22"/>
          <w:szCs w:val="22"/>
          <w:lang w:eastAsia="pt-BR"/>
        </w:rPr>
        <w:t xml:space="preserve"> REAJUSTE E DO REEQUILÍBRIO ECONÔMICO </w:t>
      </w:r>
      <w:r w:rsidR="00B72D22" w:rsidRPr="00D054D5">
        <w:rPr>
          <w:rFonts w:asciiTheme="minorHAnsi" w:hAnsiTheme="minorHAnsi" w:cs="Times New Roman"/>
          <w:b/>
          <w:bCs/>
          <w:sz w:val="22"/>
          <w:szCs w:val="22"/>
          <w:lang w:eastAsia="pt-BR"/>
        </w:rPr>
        <w:t>F</w:t>
      </w:r>
      <w:r w:rsidRPr="00D054D5">
        <w:rPr>
          <w:rFonts w:asciiTheme="minorHAnsi" w:hAnsiTheme="minorHAnsi" w:cs="Times New Roman"/>
          <w:b/>
          <w:bCs/>
          <w:sz w:val="22"/>
          <w:szCs w:val="22"/>
          <w:lang w:eastAsia="pt-BR"/>
        </w:rPr>
        <w:t>INANCEIRO</w:t>
      </w:r>
    </w:p>
    <w:p w:rsidR="00D054D5" w:rsidRPr="00D054D5" w:rsidRDefault="00D054D5" w:rsidP="00D054D5">
      <w:pPr>
        <w:jc w:val="both"/>
        <w:rPr>
          <w:rFonts w:asciiTheme="minorHAnsi" w:hAnsiTheme="minorHAnsi" w:cs="Times New Roman"/>
          <w:bCs/>
          <w:sz w:val="22"/>
          <w:szCs w:val="22"/>
          <w:lang w:eastAsia="pt-BR"/>
        </w:rPr>
      </w:pPr>
    </w:p>
    <w:p w:rsidR="005A7836" w:rsidRPr="00407901" w:rsidRDefault="005A7836" w:rsidP="00D054D5">
      <w:pPr>
        <w:spacing w:line="360" w:lineRule="auto"/>
        <w:jc w:val="both"/>
        <w:rPr>
          <w:rFonts w:asciiTheme="minorHAnsi" w:eastAsiaTheme="minorHAnsi" w:hAnsiTheme="minorHAnsi" w:cstheme="minorBidi"/>
          <w:sz w:val="22"/>
          <w:szCs w:val="22"/>
          <w:lang w:eastAsia="en-US" w:bidi="ar-SA"/>
        </w:rPr>
      </w:pPr>
      <w:r w:rsidRPr="00D054D5">
        <w:rPr>
          <w:rFonts w:asciiTheme="minorHAnsi" w:hAnsiTheme="minorHAnsi" w:cs="Times New Roman"/>
          <w:bCs/>
          <w:sz w:val="22"/>
          <w:szCs w:val="22"/>
          <w:lang w:eastAsia="pt-BR"/>
        </w:rPr>
        <w:t>16.1. Decorridos doze meses</w:t>
      </w:r>
      <w:r w:rsidRPr="00D054D5">
        <w:rPr>
          <w:rFonts w:asciiTheme="minorHAnsi" w:eastAsiaTheme="minorHAnsi" w:hAnsiTheme="minorHAnsi" w:cstheme="minorBidi"/>
          <w:sz w:val="22"/>
          <w:szCs w:val="22"/>
          <w:lang w:eastAsia="en-US" w:bidi="ar-SA"/>
        </w:rPr>
        <w:t xml:space="preserve"> da data da assinatura do contrato, o seu valor poderá ser reajustado, alcançando</w:t>
      </w:r>
      <w:r w:rsidRPr="00407901">
        <w:rPr>
          <w:rFonts w:asciiTheme="minorHAnsi" w:eastAsiaTheme="minorHAnsi" w:hAnsiTheme="minorHAnsi" w:cstheme="minorBidi"/>
          <w:sz w:val="22"/>
          <w:szCs w:val="22"/>
          <w:lang w:eastAsia="en-US" w:bidi="ar-SA"/>
        </w:rPr>
        <w:t xml:space="preserve"> a data de formulação da proposta e aplicando-se o índice IPCA acumulado no período, a requerimento da contratada e caso se verifique hipótese legal que autorize reajustamento.</w:t>
      </w:r>
    </w:p>
    <w:p w:rsidR="005A7836" w:rsidRPr="00407901" w:rsidRDefault="005A7836" w:rsidP="00A1374E">
      <w:pPr>
        <w:keepNext w:val="0"/>
        <w:widowControl/>
        <w:shd w:val="clear" w:color="auto" w:fill="auto"/>
        <w:suppressAutoHyphens w:val="0"/>
        <w:spacing w:line="360" w:lineRule="auto"/>
        <w:jc w:val="both"/>
        <w:textAlignment w:val="auto"/>
        <w:rPr>
          <w:rFonts w:asciiTheme="minorHAnsi" w:eastAsiaTheme="minorHAnsi" w:hAnsiTheme="minorHAnsi" w:cstheme="minorBidi"/>
          <w:sz w:val="22"/>
          <w:szCs w:val="22"/>
          <w:lang w:eastAsia="en-US" w:bidi="ar-SA"/>
        </w:rPr>
      </w:pPr>
      <w:r w:rsidRPr="00407901">
        <w:rPr>
          <w:rFonts w:asciiTheme="minorHAnsi" w:eastAsiaTheme="minorHAnsi" w:hAnsiTheme="minorHAnsi" w:cstheme="minorBidi"/>
          <w:sz w:val="22"/>
          <w:szCs w:val="22"/>
          <w:lang w:eastAsia="en-US" w:bidi="ar-SA"/>
        </w:rPr>
        <w:t>16.2. Caso o índice estabelecido para reajustamento venha a ser extinto ou de qualquer forma não possa mais ser utilizado, será adotado em substituição o que vier a ser determinado pela legislação então em vigor.</w:t>
      </w:r>
    </w:p>
    <w:p w:rsidR="005A7836" w:rsidRDefault="005A7836" w:rsidP="00DE4201">
      <w:pPr>
        <w:keepNext w:val="0"/>
        <w:widowControl/>
        <w:shd w:val="clear" w:color="auto" w:fill="auto"/>
        <w:suppressAutoHyphens w:val="0"/>
        <w:spacing w:line="360" w:lineRule="auto"/>
        <w:jc w:val="both"/>
        <w:textAlignment w:val="auto"/>
        <w:rPr>
          <w:rFonts w:asciiTheme="minorHAnsi" w:eastAsiaTheme="minorHAnsi" w:hAnsiTheme="minorHAnsi" w:cstheme="minorBidi"/>
          <w:sz w:val="22"/>
          <w:szCs w:val="22"/>
          <w:lang w:eastAsia="en-US" w:bidi="ar-SA"/>
        </w:rPr>
      </w:pPr>
      <w:r w:rsidRPr="00407901">
        <w:rPr>
          <w:rFonts w:asciiTheme="minorHAnsi" w:eastAsiaTheme="minorHAnsi" w:hAnsiTheme="minorHAnsi" w:cstheme="minorBidi"/>
          <w:sz w:val="22"/>
          <w:szCs w:val="22"/>
          <w:lang w:eastAsia="en-US" w:bidi="ar-SA"/>
        </w:rPr>
        <w:t xml:space="preserve">16.3. Na ausência de previsão legal quanto ao índice substituto, as partes elegerão novo índice oficial, para reajustamento do preço do valor remanescente. </w:t>
      </w:r>
    </w:p>
    <w:p w:rsidR="00391380" w:rsidRDefault="00391380" w:rsidP="00DE4201">
      <w:pPr>
        <w:keepNext w:val="0"/>
        <w:widowControl/>
        <w:shd w:val="clear" w:color="auto" w:fill="auto"/>
        <w:suppressAutoHyphens w:val="0"/>
        <w:spacing w:line="360" w:lineRule="auto"/>
        <w:jc w:val="both"/>
        <w:textAlignment w:val="auto"/>
        <w:rPr>
          <w:rFonts w:asciiTheme="minorHAnsi" w:eastAsiaTheme="minorHAnsi" w:hAnsiTheme="minorHAnsi" w:cstheme="minorBidi"/>
          <w:sz w:val="22"/>
          <w:szCs w:val="22"/>
          <w:lang w:eastAsia="en-US" w:bidi="ar-SA"/>
        </w:rPr>
      </w:pPr>
    </w:p>
    <w:p w:rsidR="00AE42FB" w:rsidRDefault="00AE42FB" w:rsidP="00A11050">
      <w:pPr>
        <w:pStyle w:val="LO-Normal1"/>
        <w:spacing w:line="360" w:lineRule="auto"/>
        <w:jc w:val="both"/>
        <w:rPr>
          <w:rFonts w:asciiTheme="minorHAnsi" w:hAnsiTheme="minorHAnsi" w:cs="Times New Roman"/>
          <w:b/>
          <w:bCs/>
          <w:sz w:val="22"/>
          <w:szCs w:val="22"/>
          <w:lang w:eastAsia="pt-BR"/>
        </w:rPr>
      </w:pPr>
      <w:r w:rsidRPr="00A11050">
        <w:rPr>
          <w:rFonts w:asciiTheme="minorHAnsi" w:hAnsiTheme="minorHAnsi" w:cs="Times New Roman"/>
          <w:b/>
          <w:bCs/>
          <w:sz w:val="22"/>
          <w:szCs w:val="22"/>
          <w:lang w:eastAsia="pt-BR"/>
        </w:rPr>
        <w:t xml:space="preserve">CLÁUSULA DÉCIMA </w:t>
      </w:r>
      <w:r w:rsidR="00845C4F">
        <w:rPr>
          <w:rFonts w:asciiTheme="minorHAnsi" w:hAnsiTheme="minorHAnsi" w:cs="Times New Roman"/>
          <w:b/>
          <w:bCs/>
          <w:sz w:val="22"/>
          <w:szCs w:val="22"/>
          <w:lang w:eastAsia="pt-BR"/>
        </w:rPr>
        <w:t>SÉTIM</w:t>
      </w:r>
      <w:r w:rsidR="00A11050">
        <w:rPr>
          <w:rFonts w:asciiTheme="minorHAnsi" w:hAnsiTheme="minorHAnsi" w:cs="Times New Roman"/>
          <w:b/>
          <w:bCs/>
          <w:sz w:val="22"/>
          <w:szCs w:val="22"/>
          <w:lang w:eastAsia="pt-BR"/>
        </w:rPr>
        <w:t>A</w:t>
      </w:r>
      <w:r w:rsidRPr="00A11050">
        <w:rPr>
          <w:rFonts w:asciiTheme="minorHAnsi" w:hAnsiTheme="minorHAnsi" w:cs="Times New Roman"/>
          <w:b/>
          <w:bCs/>
          <w:sz w:val="22"/>
          <w:szCs w:val="22"/>
          <w:lang w:eastAsia="pt-BR"/>
        </w:rPr>
        <w:t xml:space="preserve"> – DAS SANÇÕES ADMINISTRATIVAS </w:t>
      </w:r>
    </w:p>
    <w:p w:rsidR="00AE42FB" w:rsidRPr="00A11050" w:rsidRDefault="00845C4F" w:rsidP="00A11050">
      <w:pPr>
        <w:pStyle w:val="PADRAO"/>
        <w:spacing w:line="360" w:lineRule="auto"/>
        <w:ind w:right="-51"/>
        <w:rPr>
          <w:rFonts w:asciiTheme="minorHAnsi" w:eastAsiaTheme="minorHAnsi" w:hAnsiTheme="minorHAnsi" w:cstheme="minorBidi"/>
          <w:sz w:val="22"/>
          <w:szCs w:val="22"/>
          <w:lang w:eastAsia="en-US"/>
        </w:rPr>
      </w:pPr>
      <w:r>
        <w:rPr>
          <w:rFonts w:asciiTheme="minorHAnsi" w:eastAsiaTheme="minorHAnsi" w:hAnsiTheme="minorHAnsi" w:cstheme="minorBidi"/>
          <w:bCs/>
          <w:sz w:val="22"/>
          <w:szCs w:val="22"/>
          <w:lang w:eastAsia="en-US"/>
        </w:rPr>
        <w:t>17.</w:t>
      </w:r>
      <w:r w:rsidR="00AE42FB" w:rsidRPr="00A11050">
        <w:rPr>
          <w:rFonts w:asciiTheme="minorHAnsi" w:eastAsiaTheme="minorHAnsi" w:hAnsiTheme="minorHAnsi" w:cstheme="minorBidi"/>
          <w:bCs/>
          <w:sz w:val="22"/>
          <w:szCs w:val="22"/>
          <w:lang w:eastAsia="en-US"/>
        </w:rPr>
        <w:t>1</w:t>
      </w:r>
      <w:r w:rsidR="00AE42FB" w:rsidRPr="00A11050">
        <w:rPr>
          <w:rFonts w:asciiTheme="minorHAnsi" w:eastAsiaTheme="minorHAnsi" w:hAnsiTheme="minorHAnsi" w:cstheme="minorBidi"/>
          <w:sz w:val="22"/>
          <w:szCs w:val="22"/>
          <w:lang w:eastAsia="en-US"/>
        </w:rPr>
        <w:t>. A inexecução total ou parcial do contrato terá procedimentos e consequências, assim como as hipóteses de rescisão na forma estabelecida na Seção V - Da Inexecução e da Rescisão dos Contratos - Capítulo III, da Lei n.º 8.666/93.</w:t>
      </w:r>
    </w:p>
    <w:p w:rsidR="00AE42FB" w:rsidRPr="00A11050" w:rsidRDefault="00845C4F" w:rsidP="00A11050">
      <w:pPr>
        <w:pStyle w:val="PADRAO"/>
        <w:spacing w:line="360" w:lineRule="auto"/>
        <w:ind w:right="-5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 A CONTRATANTE poderá aplicar à CONTRATADA, ainda, as seguintes penalidades previstas no artigo 87 da Lei n. 8.666/1993 em caso de inexecução total ou parcial deste Contrato:</w:t>
      </w:r>
    </w:p>
    <w:p w:rsidR="00AE42FB" w:rsidRPr="00A11050" w:rsidRDefault="00845C4F" w:rsidP="006A7389">
      <w:pPr>
        <w:pStyle w:val="PADRAO"/>
        <w:spacing w:line="360" w:lineRule="auto"/>
        <w:ind w:left="1276" w:right="-51"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2.1. Advertência;</w:t>
      </w:r>
    </w:p>
    <w:p w:rsidR="00AE42FB" w:rsidRPr="00A11050" w:rsidRDefault="00845C4F" w:rsidP="006A7389">
      <w:pPr>
        <w:pStyle w:val="PADRAO"/>
        <w:spacing w:line="360" w:lineRule="auto"/>
        <w:ind w:left="1276" w:right="-51"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2.2. Multa de 1 % (um por cento) do valor da proposta, para cada dia ou fração de atraso da entrega do objeto contratado;</w:t>
      </w:r>
    </w:p>
    <w:p w:rsidR="00AE42FB" w:rsidRPr="00A11050" w:rsidRDefault="00845C4F" w:rsidP="006A7389">
      <w:pPr>
        <w:pStyle w:val="PADRAO"/>
        <w:spacing w:line="360" w:lineRule="auto"/>
        <w:ind w:left="1276" w:right="-51"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2.3. Multa de 10% (dez por cento) do valor remanescente em caso de desistência da entrega ou da execução dos serviços de manutenção;</w:t>
      </w:r>
    </w:p>
    <w:p w:rsidR="00AE42FB" w:rsidRPr="00A11050" w:rsidRDefault="00845C4F" w:rsidP="006A7389">
      <w:pPr>
        <w:pStyle w:val="PADRAO"/>
        <w:spacing w:line="360" w:lineRule="auto"/>
        <w:ind w:left="1276" w:right="-51"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2.4. Será considerado como desistência contratual o atraso injustificado superior a 10 (dez) dias do término do prazo de entrega do objeto contratado, assim como a suspensão dos serviços de manutenção por igual período.</w:t>
      </w:r>
    </w:p>
    <w:p w:rsidR="00AE42FB" w:rsidRPr="00A11050" w:rsidRDefault="00845C4F" w:rsidP="006A7389">
      <w:pPr>
        <w:pStyle w:val="PADRAO"/>
        <w:spacing w:line="360" w:lineRule="auto"/>
        <w:ind w:left="1276" w:right="-51"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2.5. Sem prejuízo das sanções previstas no Art. 87, da Lei n.º 8.666/93, a CONTRATADA ficará sujeita ainda às seguintes penalidades:</w:t>
      </w:r>
    </w:p>
    <w:p w:rsidR="00DE4201" w:rsidRDefault="00DE4201" w:rsidP="00485529">
      <w:pPr>
        <w:pStyle w:val="PADRAO"/>
        <w:spacing w:line="360" w:lineRule="auto"/>
        <w:ind w:left="2127" w:right="-51" w:hanging="709"/>
        <w:rPr>
          <w:rFonts w:asciiTheme="minorHAnsi" w:eastAsiaTheme="minorHAnsi" w:hAnsiTheme="minorHAnsi" w:cstheme="minorBidi"/>
          <w:sz w:val="22"/>
          <w:szCs w:val="22"/>
          <w:lang w:eastAsia="en-US"/>
        </w:rPr>
      </w:pPr>
    </w:p>
    <w:p w:rsidR="00DE4201" w:rsidRDefault="00DE4201" w:rsidP="00485529">
      <w:pPr>
        <w:pStyle w:val="PADRAO"/>
        <w:spacing w:line="360" w:lineRule="auto"/>
        <w:ind w:left="2127" w:right="-51" w:hanging="709"/>
        <w:rPr>
          <w:rFonts w:asciiTheme="minorHAnsi" w:eastAsiaTheme="minorHAnsi" w:hAnsiTheme="minorHAnsi" w:cstheme="minorBidi"/>
          <w:sz w:val="22"/>
          <w:szCs w:val="22"/>
          <w:lang w:eastAsia="en-US"/>
        </w:rPr>
      </w:pPr>
    </w:p>
    <w:p w:rsidR="00AE42FB" w:rsidRPr="00A11050" w:rsidRDefault="00845C4F" w:rsidP="00485529">
      <w:pPr>
        <w:pStyle w:val="PADRAO"/>
        <w:spacing w:line="360" w:lineRule="auto"/>
        <w:ind w:left="2127" w:right="-51" w:hanging="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2.5.1. 10% (dez por cento) do valor do Contrato atualizado pela alocação de materiais e serviços em desconformidade com o especificado;</w:t>
      </w:r>
    </w:p>
    <w:p w:rsidR="00AE42FB" w:rsidRPr="00A11050" w:rsidRDefault="00845C4F" w:rsidP="00485529">
      <w:pPr>
        <w:pStyle w:val="PADRAO"/>
        <w:spacing w:line="360" w:lineRule="auto"/>
        <w:ind w:left="2127" w:right="-51" w:hanging="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 xml:space="preserve"> 2.5.2. 1 % (um por cento) ao dia do valor do Contrato atualizado pela não substituição do objeto recusado pela CONTRATANTE, no prazo estipulado até o limite de 10% (dez por cento);</w:t>
      </w:r>
    </w:p>
    <w:p w:rsidR="00AE42FB" w:rsidRPr="00A11050" w:rsidRDefault="00845C4F" w:rsidP="00485529">
      <w:pPr>
        <w:pStyle w:val="PADRAO"/>
        <w:spacing w:line="360" w:lineRule="auto"/>
        <w:ind w:left="2127" w:right="-51" w:hanging="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2.5.3. 10% (dez por cento) do valor do Contrato atualizado pelo descumprimento dos prazos e condições previstos neste Contrato, exceto os casos mencionados nos itens 9.3.2 e 9.5.2;</w:t>
      </w:r>
    </w:p>
    <w:p w:rsidR="00AE42FB" w:rsidRPr="00A11050" w:rsidRDefault="00845C4F" w:rsidP="00485529">
      <w:pPr>
        <w:pStyle w:val="PADRAO"/>
        <w:spacing w:line="360" w:lineRule="auto"/>
        <w:ind w:left="2127" w:right="-51" w:hanging="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2.6. Sem prejuízo das sanções dispostas nos itens anteriores desta mesma cláusula, a recusa injustificada ou cuja justificativa não seja aceita pela CONTRATANTE em a CONTRATADA retirar a Ordem de Serviço, será interpretada como ruptura de Contrato e sujeitará a mesma ao pagamento de multa no valor de 10% (dez por cento) sobre o valor do contrato.</w:t>
      </w:r>
    </w:p>
    <w:p w:rsidR="00AE42FB" w:rsidRPr="00A11050" w:rsidRDefault="00845C4F" w:rsidP="00485529">
      <w:pPr>
        <w:pStyle w:val="PADRAO"/>
        <w:spacing w:line="360" w:lineRule="auto"/>
        <w:ind w:left="2127" w:right="-51" w:hanging="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 xml:space="preserve">2.7. Reconhecida força maior ou comprovado impedimento poderá deixar de ser aplicada a respectiva multa, conforme justificativa que poderá ou não ser aceita pela Administração da CONTRATANTE.  </w:t>
      </w:r>
    </w:p>
    <w:p w:rsidR="00CC0735" w:rsidRDefault="00845C4F" w:rsidP="00485529">
      <w:pPr>
        <w:pStyle w:val="PADRAO"/>
        <w:spacing w:line="360" w:lineRule="auto"/>
        <w:ind w:left="2127" w:right="-51" w:hanging="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AE42FB" w:rsidRPr="00A11050">
        <w:rPr>
          <w:rFonts w:asciiTheme="minorHAnsi" w:eastAsiaTheme="minorHAnsi" w:hAnsiTheme="minorHAnsi" w:cstheme="minorBidi"/>
          <w:sz w:val="22"/>
          <w:szCs w:val="22"/>
          <w:lang w:eastAsia="en-US"/>
        </w:rPr>
        <w:t>2.8. A(s) multa(s) poderá(ao) ser aplicada(s) cumulativamente com as demais sanções, não terá(ao) caráter compensatório e a sua cobrança não isentará a obrigação de indenização eventuais perdas e danos.</w:t>
      </w:r>
    </w:p>
    <w:p w:rsidR="00882E78" w:rsidRDefault="00845C4F" w:rsidP="00882E78">
      <w:pPr>
        <w:pStyle w:val="PADRAO"/>
        <w:spacing w:line="360" w:lineRule="auto"/>
        <w:ind w:left="2127" w:right="-51" w:hanging="709"/>
        <w:rPr>
          <w:rFonts w:asciiTheme="minorHAnsi" w:hAnsiTheme="minorHAnsi"/>
          <w:sz w:val="22"/>
          <w:szCs w:val="22"/>
        </w:rPr>
      </w:pPr>
      <w:r>
        <w:rPr>
          <w:rFonts w:asciiTheme="minorHAnsi" w:hAnsiTheme="minorHAnsi"/>
          <w:sz w:val="22"/>
          <w:szCs w:val="22"/>
        </w:rPr>
        <w:t>17.</w:t>
      </w:r>
      <w:r w:rsidR="00AE42FB" w:rsidRPr="00A11050">
        <w:rPr>
          <w:rFonts w:asciiTheme="minorHAnsi" w:hAnsiTheme="minorHAnsi"/>
          <w:sz w:val="22"/>
          <w:szCs w:val="22"/>
        </w:rPr>
        <w:t xml:space="preserve">2.9. As multas referidas nesta cláusula serão deduzidas pela CONTRATANTE por ocasião do pagamento da nota fiscal/fatura respectiva ou cobradas administrativa ou judicialmente. </w:t>
      </w:r>
    </w:p>
    <w:p w:rsidR="00882E78" w:rsidRDefault="00845C4F" w:rsidP="00882E78">
      <w:pPr>
        <w:pStyle w:val="PADRAO"/>
        <w:spacing w:line="360" w:lineRule="auto"/>
        <w:ind w:right="-51"/>
        <w:rPr>
          <w:rFonts w:asciiTheme="minorHAnsi" w:hAnsiTheme="minorHAnsi"/>
          <w:sz w:val="22"/>
          <w:szCs w:val="22"/>
        </w:rPr>
      </w:pPr>
      <w:r>
        <w:rPr>
          <w:rFonts w:asciiTheme="minorHAnsi" w:hAnsiTheme="minorHAnsi"/>
          <w:sz w:val="22"/>
          <w:szCs w:val="22"/>
        </w:rPr>
        <w:t>17.</w:t>
      </w:r>
      <w:r w:rsidR="00AE42FB" w:rsidRPr="00A11050">
        <w:rPr>
          <w:rFonts w:asciiTheme="minorHAnsi" w:hAnsiTheme="minorHAnsi"/>
          <w:sz w:val="22"/>
          <w:szCs w:val="22"/>
        </w:rPr>
        <w:t>3.  Se o valor a ser pago à CONTRATADA não for suficiente para cobrir o valor da multa, fica a CONTRATADA obrigada a recolher a importância devida no prazo de 15 (quinze) dias, contado da comunicação oficial;</w:t>
      </w:r>
    </w:p>
    <w:p w:rsidR="00882E78" w:rsidRDefault="00845C4F" w:rsidP="00882E78">
      <w:pPr>
        <w:pStyle w:val="PADRAO"/>
        <w:spacing w:line="360" w:lineRule="auto"/>
        <w:ind w:right="-51"/>
        <w:rPr>
          <w:rFonts w:asciiTheme="minorHAnsi" w:hAnsiTheme="minorHAnsi"/>
          <w:sz w:val="22"/>
          <w:szCs w:val="22"/>
        </w:rPr>
      </w:pPr>
      <w:r>
        <w:rPr>
          <w:rFonts w:asciiTheme="minorHAnsi" w:hAnsiTheme="minorHAnsi"/>
          <w:sz w:val="22"/>
          <w:szCs w:val="22"/>
        </w:rPr>
        <w:t>17.</w:t>
      </w:r>
      <w:r w:rsidR="00AE42FB" w:rsidRPr="00A11050">
        <w:rPr>
          <w:rFonts w:asciiTheme="minorHAnsi" w:hAnsiTheme="minorHAnsi"/>
          <w:sz w:val="22"/>
          <w:szCs w:val="22"/>
        </w:rPr>
        <w:t>4. Esgotados os meios administrativos para cobrança do valor devido pela CONTRATADA ao CONTRATANTE, aquela será encaminhada para inscrição em dívida ativa;</w:t>
      </w:r>
    </w:p>
    <w:p w:rsidR="009634CB" w:rsidRDefault="00845C4F" w:rsidP="009634CB">
      <w:pPr>
        <w:pStyle w:val="PADRAO"/>
        <w:spacing w:line="360" w:lineRule="auto"/>
        <w:ind w:right="-51"/>
        <w:rPr>
          <w:rFonts w:asciiTheme="minorHAnsi" w:hAnsiTheme="minorHAnsi"/>
          <w:sz w:val="22"/>
          <w:szCs w:val="22"/>
        </w:rPr>
      </w:pPr>
      <w:r>
        <w:rPr>
          <w:rFonts w:asciiTheme="minorHAnsi" w:hAnsiTheme="minorHAnsi"/>
          <w:sz w:val="22"/>
          <w:szCs w:val="22"/>
        </w:rPr>
        <w:t>17.</w:t>
      </w:r>
      <w:r w:rsidR="00AE42FB" w:rsidRPr="00A11050">
        <w:rPr>
          <w:rFonts w:asciiTheme="minorHAnsi" w:hAnsiTheme="minorHAnsi"/>
          <w:sz w:val="22"/>
          <w:szCs w:val="22"/>
        </w:rPr>
        <w:t>5. O contrato, sem prejuízo das multas e demais cominações legais previstas no mesmo, poderá ser rescindido unilateralmente, por ato formal da Administração, nos casos enumerados no art. 78, incisos I a XI e XVII, da Lei 8.666, de 1993.</w:t>
      </w:r>
    </w:p>
    <w:p w:rsidR="00DE4201" w:rsidRDefault="00DE4201" w:rsidP="009634CB">
      <w:pPr>
        <w:pStyle w:val="PADRAO"/>
        <w:spacing w:line="360" w:lineRule="auto"/>
        <w:ind w:right="-51"/>
        <w:rPr>
          <w:rFonts w:asciiTheme="minorHAnsi" w:hAnsiTheme="minorHAnsi"/>
          <w:sz w:val="22"/>
          <w:szCs w:val="22"/>
        </w:rPr>
      </w:pPr>
    </w:p>
    <w:p w:rsidR="00DE4201" w:rsidRDefault="00DE4201" w:rsidP="009634CB">
      <w:pPr>
        <w:pStyle w:val="PADRAO"/>
        <w:spacing w:line="360" w:lineRule="auto"/>
        <w:ind w:right="-51"/>
        <w:rPr>
          <w:rFonts w:asciiTheme="minorHAnsi" w:hAnsiTheme="minorHAnsi"/>
          <w:sz w:val="22"/>
          <w:szCs w:val="22"/>
        </w:rPr>
      </w:pPr>
    </w:p>
    <w:p w:rsidR="001F332B" w:rsidRDefault="001F332B" w:rsidP="00AE42FB">
      <w:pPr>
        <w:pStyle w:val="western"/>
        <w:spacing w:before="0" w:after="0"/>
        <w:rPr>
          <w:rFonts w:asciiTheme="minorHAnsi" w:eastAsiaTheme="minorHAnsi" w:hAnsiTheme="minorHAnsi" w:cstheme="minorBidi"/>
          <w:bCs/>
          <w:lang w:eastAsia="en-US"/>
        </w:rPr>
      </w:pPr>
    </w:p>
    <w:p w:rsidR="001F332B" w:rsidRDefault="001F332B" w:rsidP="00F13482">
      <w:pPr>
        <w:pStyle w:val="PADRAO"/>
        <w:ind w:right="-51"/>
        <w:rPr>
          <w:rFonts w:asciiTheme="minorHAnsi" w:hAnsiTheme="minorHAnsi" w:cs="Calibri"/>
          <w:b/>
          <w:bCs/>
          <w:color w:val="000000"/>
          <w:sz w:val="22"/>
          <w:szCs w:val="22"/>
        </w:rPr>
      </w:pPr>
      <w:r w:rsidRPr="00F13482">
        <w:rPr>
          <w:rFonts w:asciiTheme="minorHAnsi" w:hAnsiTheme="minorHAnsi" w:cs="Calibri"/>
          <w:b/>
          <w:bCs/>
          <w:color w:val="000000"/>
          <w:sz w:val="22"/>
          <w:szCs w:val="22"/>
        </w:rPr>
        <w:t xml:space="preserve">CLÁUSULA DÉCIMA </w:t>
      </w:r>
      <w:r w:rsidR="009C574A">
        <w:rPr>
          <w:rFonts w:asciiTheme="minorHAnsi" w:hAnsiTheme="minorHAnsi" w:cs="Calibri"/>
          <w:b/>
          <w:bCs/>
          <w:color w:val="000000"/>
          <w:sz w:val="22"/>
          <w:szCs w:val="22"/>
        </w:rPr>
        <w:t>OITAVA</w:t>
      </w:r>
      <w:r w:rsidRPr="00F13482">
        <w:rPr>
          <w:rFonts w:asciiTheme="minorHAnsi" w:hAnsiTheme="minorHAnsi" w:cs="Calibri"/>
          <w:b/>
          <w:bCs/>
          <w:color w:val="000000"/>
          <w:sz w:val="22"/>
          <w:szCs w:val="22"/>
        </w:rPr>
        <w:t xml:space="preserve"> – DAS DISPOSIÇÕES FINAIS</w:t>
      </w:r>
    </w:p>
    <w:p w:rsidR="00F13482" w:rsidRPr="00F13482" w:rsidRDefault="00F13482" w:rsidP="00F13482">
      <w:pPr>
        <w:pStyle w:val="PADRAO"/>
        <w:ind w:right="-51"/>
        <w:rPr>
          <w:rFonts w:asciiTheme="minorHAnsi" w:hAnsiTheme="minorHAnsi" w:cs="Calibri"/>
          <w:b/>
          <w:bCs/>
          <w:color w:val="000000"/>
          <w:sz w:val="22"/>
          <w:szCs w:val="22"/>
        </w:rPr>
      </w:pPr>
    </w:p>
    <w:p w:rsidR="001F332B" w:rsidRPr="00F13482" w:rsidRDefault="001F332B" w:rsidP="00F13482">
      <w:pPr>
        <w:keepNext w:val="0"/>
        <w:widowControl/>
        <w:shd w:val="clear" w:color="auto" w:fill="auto"/>
        <w:suppressAutoHyphens w:val="0"/>
        <w:spacing w:line="360" w:lineRule="auto"/>
        <w:jc w:val="both"/>
        <w:textAlignment w:val="auto"/>
        <w:rPr>
          <w:rFonts w:asciiTheme="minorHAnsi" w:eastAsia="Times New Roman" w:hAnsiTheme="minorHAnsi" w:cs="Liberation Serif"/>
          <w:color w:val="000000"/>
          <w:lang w:eastAsia="pt-BR" w:bidi="ar-SA"/>
        </w:rPr>
      </w:pPr>
      <w:r w:rsidRPr="00F13482">
        <w:rPr>
          <w:rFonts w:asciiTheme="minorHAnsi" w:eastAsia="Times New Roman" w:hAnsiTheme="minorHAnsi" w:cs="Liberation Serif"/>
          <w:color w:val="000000"/>
          <w:sz w:val="22"/>
          <w:szCs w:val="22"/>
          <w:lang w:eastAsia="pt-BR" w:bidi="ar-SA"/>
        </w:rPr>
        <w:t>1</w:t>
      </w:r>
      <w:r w:rsidR="009C574A">
        <w:rPr>
          <w:rFonts w:asciiTheme="minorHAnsi" w:eastAsia="Times New Roman" w:hAnsiTheme="minorHAnsi" w:cs="Liberation Serif"/>
          <w:color w:val="000000"/>
          <w:sz w:val="22"/>
          <w:szCs w:val="22"/>
          <w:lang w:eastAsia="pt-BR" w:bidi="ar-SA"/>
        </w:rPr>
        <w:t>8</w:t>
      </w:r>
      <w:r w:rsidRPr="00F13482">
        <w:rPr>
          <w:rFonts w:asciiTheme="minorHAnsi" w:eastAsia="Times New Roman" w:hAnsiTheme="minorHAnsi" w:cs="Liberation Serif"/>
          <w:color w:val="000000"/>
          <w:sz w:val="22"/>
          <w:szCs w:val="22"/>
          <w:lang w:eastAsia="pt-BR" w:bidi="ar-SA"/>
        </w:rPr>
        <w:t>.1. Na hipótese de qualquer uma das disposições deste CONTRATO vir a ser considerada contrária à lei brasileira, por qualquer autoridade governamental ou decisão judicial, as demais disposições não afetadas continuarão em vigor e as Partes deverão alterar este instrumento de forma a adequá-lo à lei ou à decisão judicial;</w:t>
      </w:r>
    </w:p>
    <w:p w:rsidR="005816F1" w:rsidRDefault="001F332B" w:rsidP="005816F1">
      <w:pPr>
        <w:keepNext w:val="0"/>
        <w:widowControl/>
        <w:shd w:val="clear" w:color="auto" w:fill="auto"/>
        <w:suppressAutoHyphens w:val="0"/>
        <w:spacing w:line="360" w:lineRule="auto"/>
        <w:jc w:val="both"/>
        <w:textAlignment w:val="auto"/>
        <w:rPr>
          <w:rFonts w:asciiTheme="minorHAnsi" w:eastAsia="Times New Roman" w:hAnsiTheme="minorHAnsi" w:cs="Liberation Serif"/>
          <w:color w:val="000000"/>
          <w:sz w:val="22"/>
          <w:szCs w:val="22"/>
          <w:lang w:eastAsia="pt-BR" w:bidi="ar-SA"/>
        </w:rPr>
      </w:pPr>
      <w:r w:rsidRPr="00F13482">
        <w:rPr>
          <w:rFonts w:asciiTheme="minorHAnsi" w:eastAsia="Times New Roman" w:hAnsiTheme="minorHAnsi" w:cs="Liberation Serif"/>
          <w:color w:val="000000"/>
          <w:sz w:val="22"/>
          <w:szCs w:val="22"/>
          <w:lang w:eastAsia="pt-BR" w:bidi="ar-SA"/>
        </w:rPr>
        <w:t>1</w:t>
      </w:r>
      <w:r w:rsidR="007B3023">
        <w:rPr>
          <w:rFonts w:asciiTheme="minorHAnsi" w:eastAsia="Times New Roman" w:hAnsiTheme="minorHAnsi" w:cs="Liberation Serif"/>
          <w:color w:val="000000"/>
          <w:sz w:val="22"/>
          <w:szCs w:val="22"/>
          <w:lang w:eastAsia="pt-BR" w:bidi="ar-SA"/>
        </w:rPr>
        <w:t>8</w:t>
      </w:r>
      <w:r w:rsidRPr="00F13482">
        <w:rPr>
          <w:rFonts w:asciiTheme="minorHAnsi" w:eastAsia="Times New Roman" w:hAnsiTheme="minorHAnsi" w:cs="Liberation Serif"/>
          <w:color w:val="000000"/>
          <w:sz w:val="22"/>
          <w:szCs w:val="22"/>
          <w:lang w:eastAsia="pt-BR" w:bidi="ar-SA"/>
        </w:rPr>
        <w:t>.3. Caso sejam criadas ou extintas disposições legais que alterem</w:t>
      </w:r>
      <w:r w:rsidR="00F13482">
        <w:rPr>
          <w:rFonts w:asciiTheme="minorHAnsi" w:eastAsia="Times New Roman" w:hAnsiTheme="minorHAnsi" w:cs="Liberation Serif"/>
          <w:color w:val="000000"/>
          <w:sz w:val="22"/>
          <w:szCs w:val="22"/>
          <w:lang w:eastAsia="pt-BR" w:bidi="ar-SA"/>
        </w:rPr>
        <w:t xml:space="preserve"> o fornecimento do objeto deste contrato,</w:t>
      </w:r>
      <w:r w:rsidRPr="00F13482">
        <w:rPr>
          <w:rFonts w:asciiTheme="minorHAnsi" w:eastAsia="Times New Roman" w:hAnsiTheme="minorHAnsi" w:cs="Liberation Serif"/>
          <w:color w:val="000000"/>
          <w:sz w:val="22"/>
          <w:szCs w:val="22"/>
          <w:lang w:eastAsia="pt-BR" w:bidi="ar-SA"/>
        </w:rPr>
        <w:t xml:space="preserve"> elas serão integradas automaticamente a este CONTRATO.</w:t>
      </w:r>
      <w:r w:rsidR="005816F1">
        <w:rPr>
          <w:rFonts w:asciiTheme="minorHAnsi" w:eastAsia="Times New Roman" w:hAnsiTheme="minorHAnsi" w:cs="Liberation Serif"/>
          <w:color w:val="000000"/>
          <w:sz w:val="22"/>
          <w:szCs w:val="22"/>
          <w:lang w:eastAsia="pt-BR" w:bidi="ar-SA"/>
        </w:rPr>
        <w:t xml:space="preserve"> </w:t>
      </w:r>
    </w:p>
    <w:p w:rsidR="005816F1" w:rsidRDefault="005816F1" w:rsidP="005816F1">
      <w:pPr>
        <w:keepNext w:val="0"/>
        <w:widowControl/>
        <w:shd w:val="clear" w:color="auto" w:fill="auto"/>
        <w:suppressAutoHyphens w:val="0"/>
        <w:spacing w:line="360" w:lineRule="auto"/>
        <w:jc w:val="both"/>
        <w:textAlignment w:val="auto"/>
        <w:rPr>
          <w:rFonts w:asciiTheme="minorHAnsi" w:eastAsia="Times New Roman" w:hAnsiTheme="minorHAnsi" w:cs="Liberation Serif"/>
          <w:color w:val="000000"/>
          <w:sz w:val="22"/>
          <w:szCs w:val="22"/>
          <w:lang w:eastAsia="pt-BR" w:bidi="ar-SA"/>
        </w:rPr>
      </w:pPr>
    </w:p>
    <w:p w:rsidR="005816F1" w:rsidRDefault="00FC0B44" w:rsidP="005816F1">
      <w:pPr>
        <w:keepNext w:val="0"/>
        <w:widowControl/>
        <w:shd w:val="clear" w:color="auto" w:fill="auto"/>
        <w:suppressAutoHyphens w:val="0"/>
        <w:jc w:val="both"/>
        <w:textAlignment w:val="auto"/>
        <w:rPr>
          <w:rFonts w:asciiTheme="minorHAnsi" w:hAnsiTheme="minorHAnsi" w:cs="Calibri"/>
          <w:b/>
          <w:bCs/>
          <w:color w:val="000000"/>
          <w:sz w:val="22"/>
          <w:szCs w:val="22"/>
        </w:rPr>
      </w:pPr>
      <w:r w:rsidRPr="00F13482">
        <w:rPr>
          <w:rFonts w:asciiTheme="minorHAnsi" w:hAnsiTheme="minorHAnsi" w:cs="Calibri"/>
          <w:b/>
          <w:bCs/>
          <w:color w:val="000000"/>
          <w:sz w:val="22"/>
          <w:szCs w:val="22"/>
        </w:rPr>
        <w:t xml:space="preserve">CLÁUSULA </w:t>
      </w:r>
      <w:r w:rsidR="009C574A">
        <w:rPr>
          <w:rFonts w:asciiTheme="minorHAnsi" w:hAnsiTheme="minorHAnsi" w:cs="Calibri"/>
          <w:b/>
          <w:bCs/>
          <w:color w:val="000000"/>
          <w:sz w:val="22"/>
          <w:szCs w:val="22"/>
        </w:rPr>
        <w:t>NONA</w:t>
      </w:r>
      <w:r w:rsidRPr="00F13482">
        <w:rPr>
          <w:rFonts w:asciiTheme="minorHAnsi" w:hAnsiTheme="minorHAnsi" w:cs="Calibri"/>
          <w:b/>
          <w:bCs/>
          <w:color w:val="000000"/>
          <w:sz w:val="22"/>
          <w:szCs w:val="22"/>
        </w:rPr>
        <w:t xml:space="preserve"> – DO FORO </w:t>
      </w:r>
    </w:p>
    <w:p w:rsidR="005816F1" w:rsidRDefault="005816F1" w:rsidP="005816F1">
      <w:pPr>
        <w:keepNext w:val="0"/>
        <w:widowControl/>
        <w:shd w:val="clear" w:color="auto" w:fill="auto"/>
        <w:suppressAutoHyphens w:val="0"/>
        <w:jc w:val="both"/>
        <w:textAlignment w:val="auto"/>
        <w:rPr>
          <w:rFonts w:asciiTheme="minorHAnsi" w:hAnsiTheme="minorHAnsi" w:cs="Calibri"/>
          <w:b/>
          <w:bCs/>
          <w:color w:val="000000"/>
          <w:sz w:val="22"/>
          <w:szCs w:val="22"/>
        </w:rPr>
      </w:pPr>
    </w:p>
    <w:p w:rsidR="00FC0B44" w:rsidRDefault="009C574A" w:rsidP="005816F1">
      <w:pPr>
        <w:keepNext w:val="0"/>
        <w:widowControl/>
        <w:shd w:val="clear" w:color="auto" w:fill="auto"/>
        <w:suppressAutoHyphens w:val="0"/>
        <w:spacing w:line="360" w:lineRule="auto"/>
        <w:jc w:val="both"/>
        <w:textAlignment w:val="auto"/>
        <w:rPr>
          <w:rFonts w:asciiTheme="minorHAnsi" w:hAnsiTheme="minorHAnsi"/>
          <w:sz w:val="22"/>
          <w:szCs w:val="22"/>
        </w:rPr>
      </w:pPr>
      <w:r>
        <w:rPr>
          <w:rFonts w:asciiTheme="minorHAnsi" w:hAnsiTheme="minorHAnsi"/>
          <w:sz w:val="22"/>
          <w:szCs w:val="22"/>
        </w:rPr>
        <w:t>19</w:t>
      </w:r>
      <w:r w:rsidR="00FC0B44">
        <w:rPr>
          <w:rFonts w:asciiTheme="minorHAnsi" w:hAnsiTheme="minorHAnsi"/>
          <w:sz w:val="22"/>
          <w:szCs w:val="22"/>
        </w:rPr>
        <w:t>.</w:t>
      </w:r>
      <w:r w:rsidR="00FC0B44" w:rsidRPr="00F13482">
        <w:rPr>
          <w:rFonts w:asciiTheme="minorHAnsi" w:hAnsiTheme="minorHAnsi"/>
          <w:sz w:val="22"/>
          <w:szCs w:val="22"/>
        </w:rPr>
        <w:t>1. As questões decorrentes da execução deste instrumento, que não possam ser dirimidas administrativamente serão processadas e julgadas na Justiça Federal, no Foro da cidade de Cuiabá/MT, Seção Judiciária de Mato Grosso</w:t>
      </w:r>
      <w:r w:rsidR="00C11E8A">
        <w:rPr>
          <w:rFonts w:asciiTheme="minorHAnsi" w:hAnsiTheme="minorHAnsi"/>
          <w:sz w:val="22"/>
          <w:szCs w:val="22"/>
        </w:rPr>
        <w:t>.</w:t>
      </w:r>
      <w:r w:rsidR="00FC0B44" w:rsidRPr="00F13482">
        <w:rPr>
          <w:rFonts w:asciiTheme="minorHAnsi" w:hAnsiTheme="minorHAnsi"/>
          <w:sz w:val="22"/>
          <w:szCs w:val="22"/>
        </w:rPr>
        <w:t xml:space="preserve"> </w:t>
      </w:r>
    </w:p>
    <w:p w:rsidR="00D53F96" w:rsidRDefault="00D53F96" w:rsidP="005816F1">
      <w:pPr>
        <w:keepNext w:val="0"/>
        <w:widowControl/>
        <w:shd w:val="clear" w:color="auto" w:fill="auto"/>
        <w:suppressAutoHyphens w:val="0"/>
        <w:spacing w:line="360" w:lineRule="auto"/>
        <w:jc w:val="both"/>
        <w:textAlignment w:val="auto"/>
        <w:rPr>
          <w:rFonts w:asciiTheme="minorHAnsi" w:hAnsiTheme="minorHAnsi"/>
          <w:sz w:val="22"/>
          <w:szCs w:val="22"/>
        </w:rPr>
      </w:pPr>
    </w:p>
    <w:p w:rsidR="00D53B51" w:rsidRDefault="00FC0B44" w:rsidP="00D53B51">
      <w:pPr>
        <w:keepNext w:val="0"/>
        <w:widowControl/>
        <w:shd w:val="clear" w:color="auto" w:fill="auto"/>
        <w:suppressAutoHyphens w:val="0"/>
        <w:spacing w:line="360" w:lineRule="auto"/>
        <w:jc w:val="both"/>
        <w:textAlignment w:val="auto"/>
        <w:rPr>
          <w:rFonts w:asciiTheme="minorHAnsi" w:hAnsiTheme="minorHAnsi"/>
          <w:sz w:val="22"/>
          <w:szCs w:val="22"/>
        </w:rPr>
      </w:pPr>
      <w:r w:rsidRPr="00F13482">
        <w:rPr>
          <w:rFonts w:asciiTheme="minorHAnsi" w:hAnsiTheme="minorHAnsi"/>
          <w:sz w:val="22"/>
          <w:szCs w:val="22"/>
        </w:rPr>
        <w:t>E, para firmeza e validade do que foi pactuado, lavrou-se o presente Contrato em 2 (duas) vias de igual teor e forma, para que surtam um só efeito, as quais, depois de lidas, são assinadas pelos representantes das partes, CONTRATANTE e CONTRATADA, e pelas testemunhas</w:t>
      </w:r>
      <w:r>
        <w:rPr>
          <w:rFonts w:asciiTheme="minorHAnsi" w:hAnsiTheme="minorHAnsi"/>
          <w:sz w:val="22"/>
          <w:szCs w:val="22"/>
        </w:rPr>
        <w:t xml:space="preserve"> abaixo.</w:t>
      </w:r>
    </w:p>
    <w:tbl>
      <w:tblPr>
        <w:tblW w:w="9917" w:type="dxa"/>
        <w:tblInd w:w="55" w:type="dxa"/>
        <w:tblCellMar>
          <w:top w:w="55" w:type="dxa"/>
          <w:left w:w="55" w:type="dxa"/>
          <w:bottom w:w="55" w:type="dxa"/>
          <w:right w:w="55" w:type="dxa"/>
        </w:tblCellMar>
        <w:tblLook w:val="0000" w:firstRow="0" w:lastRow="0" w:firstColumn="0" w:lastColumn="0" w:noHBand="0" w:noVBand="0"/>
      </w:tblPr>
      <w:tblGrid>
        <w:gridCol w:w="9917"/>
      </w:tblGrid>
      <w:tr w:rsidR="00FC0B44" w:rsidTr="00F53EB7">
        <w:tc>
          <w:tcPr>
            <w:tcW w:w="9917" w:type="dxa"/>
            <w:shd w:val="clear" w:color="auto" w:fill="auto"/>
          </w:tcPr>
          <w:p w:rsidR="00D53B51" w:rsidRDefault="006D6DED" w:rsidP="00D53B51">
            <w:pPr>
              <w:pStyle w:val="LO-Normal1"/>
              <w:jc w:val="right"/>
              <w:rPr>
                <w:rFonts w:ascii="Arial" w:eastAsia="Cambria" w:hAnsi="Arial" w:cs="Arial"/>
                <w:sz w:val="22"/>
                <w:szCs w:val="22"/>
              </w:rPr>
            </w:pPr>
            <w:r>
              <w:rPr>
                <w:rFonts w:ascii="Arial" w:eastAsia="Cambria" w:hAnsi="Arial" w:cs="Arial"/>
                <w:sz w:val="22"/>
                <w:szCs w:val="22"/>
              </w:rPr>
              <w:t xml:space="preserve">Cuiabá, </w:t>
            </w:r>
            <w:r w:rsidR="00391380">
              <w:rPr>
                <w:rFonts w:ascii="Arial" w:eastAsia="Cambria" w:hAnsi="Arial" w:cs="Arial"/>
                <w:sz w:val="22"/>
                <w:szCs w:val="22"/>
              </w:rPr>
              <w:t>23</w:t>
            </w:r>
            <w:r w:rsidR="00D53F96">
              <w:rPr>
                <w:rFonts w:ascii="Arial" w:eastAsia="Cambria" w:hAnsi="Arial" w:cs="Arial"/>
                <w:sz w:val="22"/>
                <w:szCs w:val="22"/>
              </w:rPr>
              <w:t xml:space="preserve"> de abril</w:t>
            </w:r>
            <w:r>
              <w:rPr>
                <w:rFonts w:ascii="Arial" w:eastAsia="Cambria" w:hAnsi="Arial" w:cs="Arial"/>
                <w:sz w:val="22"/>
                <w:szCs w:val="22"/>
              </w:rPr>
              <w:t xml:space="preserve"> de 201</w:t>
            </w:r>
            <w:r w:rsidR="00D53F96">
              <w:rPr>
                <w:rFonts w:ascii="Arial" w:eastAsia="Cambria" w:hAnsi="Arial" w:cs="Arial"/>
                <w:sz w:val="22"/>
                <w:szCs w:val="22"/>
              </w:rPr>
              <w:t>8</w:t>
            </w:r>
            <w:r>
              <w:rPr>
                <w:rFonts w:ascii="Arial" w:eastAsia="Cambria" w:hAnsi="Arial" w:cs="Arial"/>
                <w:sz w:val="22"/>
                <w:szCs w:val="22"/>
              </w:rPr>
              <w:t>.</w:t>
            </w:r>
          </w:p>
          <w:p w:rsidR="00D53B51" w:rsidRDefault="00D53B51" w:rsidP="00F53EB7">
            <w:pPr>
              <w:pStyle w:val="LO-Normal1"/>
              <w:rPr>
                <w:rFonts w:ascii="Arial" w:eastAsia="Cambria" w:hAnsi="Arial" w:cs="Arial"/>
                <w:sz w:val="22"/>
                <w:szCs w:val="22"/>
              </w:rPr>
            </w:pPr>
          </w:p>
          <w:p w:rsidR="00D53B51" w:rsidRDefault="00D53B51" w:rsidP="00F53EB7">
            <w:pPr>
              <w:pStyle w:val="LO-Normal1"/>
              <w:rPr>
                <w:rFonts w:ascii="Arial" w:eastAsia="Cambria" w:hAnsi="Arial" w:cs="Arial"/>
                <w:sz w:val="22"/>
                <w:szCs w:val="22"/>
              </w:rPr>
            </w:pPr>
          </w:p>
          <w:p w:rsidR="00FC0B44" w:rsidRDefault="00D53F96" w:rsidP="00F53EB7">
            <w:pPr>
              <w:pStyle w:val="LO-Normal1"/>
              <w:rPr>
                <w:rFonts w:ascii="Arial" w:hAnsi="Arial"/>
                <w:b/>
                <w:bCs/>
                <w:sz w:val="22"/>
                <w:szCs w:val="22"/>
              </w:rPr>
            </w:pPr>
            <w:r>
              <w:rPr>
                <w:rFonts w:ascii="Arial" w:hAnsi="Arial"/>
                <w:b/>
                <w:bCs/>
                <w:sz w:val="22"/>
                <w:szCs w:val="22"/>
              </w:rPr>
              <w:t>ANDRE NOR</w:t>
            </w:r>
          </w:p>
          <w:p w:rsidR="00FC0B44" w:rsidRDefault="00FC0B44" w:rsidP="00F53EB7">
            <w:pPr>
              <w:pStyle w:val="LO-Normal1"/>
              <w:rPr>
                <w:rFonts w:ascii="Arial" w:hAnsi="Arial"/>
                <w:sz w:val="22"/>
                <w:szCs w:val="22"/>
              </w:rPr>
            </w:pPr>
            <w:r>
              <w:rPr>
                <w:rFonts w:ascii="Arial" w:hAnsi="Arial"/>
                <w:sz w:val="22"/>
                <w:szCs w:val="22"/>
              </w:rPr>
              <w:t>Presidente do CAU/MT</w:t>
            </w:r>
          </w:p>
        </w:tc>
      </w:tr>
    </w:tbl>
    <w:p w:rsidR="00FC0B44" w:rsidRDefault="00FC0B44" w:rsidP="00FC0B44">
      <w:pPr>
        <w:pStyle w:val="LO-Normal1"/>
        <w:rPr>
          <w:rFonts w:ascii="Arial" w:hAnsi="Arial"/>
          <w:sz w:val="22"/>
          <w:szCs w:val="22"/>
        </w:rPr>
      </w:pPr>
      <w:r>
        <w:rPr>
          <w:rFonts w:ascii="Arial" w:hAnsi="Arial"/>
          <w:sz w:val="22"/>
          <w:szCs w:val="22"/>
        </w:rPr>
        <w:t xml:space="preserve"> </w:t>
      </w:r>
    </w:p>
    <w:p w:rsidR="00FC0B44" w:rsidRDefault="00FC0B44" w:rsidP="00FC0B44">
      <w:pPr>
        <w:pStyle w:val="LO-Normal1"/>
        <w:spacing w:line="360" w:lineRule="auto"/>
        <w:jc w:val="both"/>
        <w:rPr>
          <w:rFonts w:ascii="Arial" w:hAnsi="Arial"/>
          <w:b/>
          <w:bCs/>
          <w:sz w:val="22"/>
          <w:szCs w:val="22"/>
        </w:rPr>
      </w:pPr>
    </w:p>
    <w:p w:rsidR="00FC0B44" w:rsidRDefault="00391380" w:rsidP="00FC0B44">
      <w:pPr>
        <w:pStyle w:val="LO-Normal1"/>
        <w:jc w:val="both"/>
        <w:rPr>
          <w:rFonts w:ascii="Arial" w:hAnsi="Arial"/>
          <w:b/>
          <w:bCs/>
          <w:sz w:val="22"/>
          <w:szCs w:val="22"/>
        </w:rPr>
      </w:pPr>
      <w:r>
        <w:rPr>
          <w:rFonts w:ascii="Arial" w:hAnsi="Arial"/>
          <w:b/>
          <w:bCs/>
          <w:sz w:val="22"/>
          <w:szCs w:val="22"/>
        </w:rPr>
        <w:t>SILVANO SCHAFER</w:t>
      </w:r>
    </w:p>
    <w:p w:rsidR="00FC0B44" w:rsidRDefault="00C04501" w:rsidP="00C04501">
      <w:pPr>
        <w:pStyle w:val="LO-Normal1"/>
        <w:rPr>
          <w:rFonts w:ascii="Arial" w:hAnsi="Arial"/>
          <w:sz w:val="22"/>
          <w:szCs w:val="22"/>
        </w:rPr>
      </w:pPr>
      <w:r w:rsidRPr="00C04501">
        <w:rPr>
          <w:rFonts w:ascii="Arial" w:hAnsi="Arial"/>
          <w:sz w:val="22"/>
          <w:szCs w:val="22"/>
        </w:rPr>
        <w:t>Sócio administrador</w:t>
      </w:r>
    </w:p>
    <w:p w:rsidR="00FC0B44" w:rsidRDefault="00FC0B44" w:rsidP="00FC0B44">
      <w:pPr>
        <w:pStyle w:val="LO-Normal1"/>
        <w:rPr>
          <w:rFonts w:ascii="Arial" w:hAnsi="Arial"/>
          <w:b/>
          <w:bCs/>
          <w:sz w:val="22"/>
          <w:szCs w:val="22"/>
        </w:rPr>
      </w:pPr>
    </w:p>
    <w:p w:rsidR="00FC0B44" w:rsidRDefault="00FC0B44" w:rsidP="00FC0B44">
      <w:pPr>
        <w:pStyle w:val="LO-Normal1"/>
        <w:rPr>
          <w:rFonts w:ascii="Arial" w:hAnsi="Arial"/>
          <w:b/>
          <w:bCs/>
          <w:sz w:val="22"/>
          <w:szCs w:val="22"/>
        </w:rPr>
      </w:pPr>
    </w:p>
    <w:p w:rsidR="00FC0B44" w:rsidRDefault="00FC0B44" w:rsidP="00FC0B44">
      <w:pPr>
        <w:pStyle w:val="LO-Normal1"/>
        <w:rPr>
          <w:rFonts w:ascii="Arial" w:hAnsi="Arial"/>
          <w:b/>
          <w:bCs/>
          <w:sz w:val="22"/>
          <w:szCs w:val="22"/>
        </w:rPr>
      </w:pPr>
    </w:p>
    <w:p w:rsidR="00FC0B44" w:rsidRDefault="00FC0B44" w:rsidP="00FC0B44">
      <w:pPr>
        <w:pStyle w:val="LO-Normal1"/>
        <w:rPr>
          <w:rFonts w:ascii="Arial" w:hAnsi="Arial"/>
          <w:b/>
          <w:bCs/>
          <w:sz w:val="22"/>
          <w:szCs w:val="22"/>
        </w:rPr>
      </w:pPr>
    </w:p>
    <w:p w:rsidR="00FC0B44" w:rsidRDefault="00FC0B44" w:rsidP="00FC0B44">
      <w:pPr>
        <w:pStyle w:val="LO-Normal1"/>
        <w:rPr>
          <w:rFonts w:ascii="Arial" w:hAnsi="Arial"/>
          <w:b/>
          <w:bCs/>
          <w:sz w:val="22"/>
          <w:szCs w:val="22"/>
        </w:rPr>
      </w:pPr>
      <w:r>
        <w:rPr>
          <w:rFonts w:ascii="Arial" w:hAnsi="Arial"/>
          <w:b/>
          <w:bCs/>
          <w:sz w:val="22"/>
          <w:szCs w:val="22"/>
        </w:rPr>
        <w:t>TESTEMUNHAS:</w:t>
      </w:r>
    </w:p>
    <w:p w:rsidR="00FC0B44" w:rsidRDefault="00FC0B44" w:rsidP="00FC0B44">
      <w:pPr>
        <w:pStyle w:val="LO-Normal1"/>
        <w:rPr>
          <w:rFonts w:ascii="Arial" w:hAnsi="Arial"/>
          <w:b/>
          <w:bCs/>
          <w:sz w:val="22"/>
          <w:szCs w:val="22"/>
        </w:rPr>
      </w:pPr>
    </w:p>
    <w:p w:rsidR="00FC0B44" w:rsidRDefault="00FC0B44" w:rsidP="00FC0B44">
      <w:pPr>
        <w:pStyle w:val="Corpodetexto"/>
        <w:rPr>
          <w:rFonts w:ascii="Arial" w:hAnsi="Arial"/>
          <w:b/>
          <w:bCs/>
          <w:sz w:val="22"/>
          <w:szCs w:val="22"/>
        </w:rPr>
      </w:pPr>
    </w:p>
    <w:tbl>
      <w:tblPr>
        <w:tblW w:w="9660" w:type="dxa"/>
        <w:tblInd w:w="55" w:type="dxa"/>
        <w:tblCellMar>
          <w:top w:w="55" w:type="dxa"/>
          <w:left w:w="55" w:type="dxa"/>
          <w:bottom w:w="55" w:type="dxa"/>
          <w:right w:w="55" w:type="dxa"/>
        </w:tblCellMar>
        <w:tblLook w:val="0000" w:firstRow="0" w:lastRow="0" w:firstColumn="0" w:lastColumn="0" w:noHBand="0" w:noVBand="0"/>
      </w:tblPr>
      <w:tblGrid>
        <w:gridCol w:w="4829"/>
        <w:gridCol w:w="4831"/>
      </w:tblGrid>
      <w:tr w:rsidR="00FC0B44" w:rsidTr="00F53EB7">
        <w:tc>
          <w:tcPr>
            <w:tcW w:w="4829" w:type="dxa"/>
            <w:shd w:val="clear" w:color="auto" w:fill="auto"/>
          </w:tcPr>
          <w:p w:rsidR="00FC0B44" w:rsidRDefault="00FC0B44" w:rsidP="00F53EB7">
            <w:pPr>
              <w:pStyle w:val="LO-Normal1"/>
              <w:rPr>
                <w:rFonts w:ascii="Arial" w:hAnsi="Arial"/>
                <w:sz w:val="22"/>
                <w:szCs w:val="22"/>
              </w:rPr>
            </w:pPr>
            <w:r>
              <w:rPr>
                <w:rFonts w:ascii="Arial" w:hAnsi="Arial"/>
                <w:sz w:val="22"/>
                <w:szCs w:val="22"/>
              </w:rPr>
              <w:t xml:space="preserve">Nome: </w:t>
            </w:r>
            <w:proofErr w:type="spellStart"/>
            <w:r w:rsidR="00391380">
              <w:rPr>
                <w:rFonts w:ascii="Arial" w:hAnsi="Arial"/>
                <w:sz w:val="22"/>
                <w:szCs w:val="22"/>
              </w:rPr>
              <w:t>Cleia</w:t>
            </w:r>
            <w:proofErr w:type="spellEnd"/>
            <w:r w:rsidR="00391380">
              <w:rPr>
                <w:rFonts w:ascii="Arial" w:hAnsi="Arial"/>
                <w:sz w:val="22"/>
                <w:szCs w:val="22"/>
              </w:rPr>
              <w:t xml:space="preserve"> Maria </w:t>
            </w:r>
            <w:proofErr w:type="spellStart"/>
            <w:r w:rsidR="00391380">
              <w:rPr>
                <w:rFonts w:ascii="Arial" w:hAnsi="Arial"/>
                <w:sz w:val="22"/>
                <w:szCs w:val="22"/>
              </w:rPr>
              <w:t>Araujo</w:t>
            </w:r>
            <w:proofErr w:type="spellEnd"/>
            <w:r w:rsidR="00391380">
              <w:rPr>
                <w:rFonts w:ascii="Arial" w:hAnsi="Arial"/>
                <w:sz w:val="22"/>
                <w:szCs w:val="22"/>
              </w:rPr>
              <w:t xml:space="preserve"> Rondon</w:t>
            </w:r>
          </w:p>
          <w:p w:rsidR="00FC0B44" w:rsidRDefault="00FC0B44" w:rsidP="00C04501">
            <w:pPr>
              <w:pStyle w:val="LO-Normal1"/>
              <w:rPr>
                <w:rFonts w:ascii="Arial" w:hAnsi="Arial"/>
                <w:sz w:val="22"/>
                <w:szCs w:val="22"/>
              </w:rPr>
            </w:pPr>
            <w:r>
              <w:rPr>
                <w:rFonts w:ascii="Arial" w:hAnsi="Arial"/>
                <w:sz w:val="22"/>
                <w:szCs w:val="22"/>
              </w:rPr>
              <w:t>CPF</w:t>
            </w:r>
            <w:r w:rsidR="00391380">
              <w:rPr>
                <w:rFonts w:ascii="Arial" w:hAnsi="Arial"/>
                <w:sz w:val="22"/>
                <w:szCs w:val="22"/>
              </w:rPr>
              <w:t xml:space="preserve">: </w:t>
            </w:r>
            <w:r w:rsidR="00C04501">
              <w:rPr>
                <w:rFonts w:ascii="Arial" w:hAnsi="Arial"/>
                <w:sz w:val="22"/>
                <w:szCs w:val="22"/>
              </w:rPr>
              <w:t>594.064.881-91</w:t>
            </w:r>
          </w:p>
        </w:tc>
        <w:tc>
          <w:tcPr>
            <w:tcW w:w="4831" w:type="dxa"/>
            <w:shd w:val="clear" w:color="auto" w:fill="auto"/>
          </w:tcPr>
          <w:p w:rsidR="00FC0B44" w:rsidRDefault="00FC0B44" w:rsidP="00F53EB7">
            <w:pPr>
              <w:pStyle w:val="LO-Normal1"/>
              <w:rPr>
                <w:rFonts w:ascii="Arial" w:hAnsi="Arial"/>
                <w:sz w:val="22"/>
                <w:szCs w:val="22"/>
              </w:rPr>
            </w:pPr>
            <w:r>
              <w:rPr>
                <w:rFonts w:ascii="Arial" w:hAnsi="Arial"/>
                <w:sz w:val="22"/>
                <w:szCs w:val="22"/>
              </w:rPr>
              <w:t xml:space="preserve">Nome: </w:t>
            </w:r>
            <w:r w:rsidR="00391380">
              <w:rPr>
                <w:rFonts w:ascii="Arial" w:hAnsi="Arial"/>
                <w:sz w:val="22"/>
                <w:szCs w:val="22"/>
              </w:rPr>
              <w:t>José Paulino Rocha Junior</w:t>
            </w:r>
          </w:p>
          <w:p w:rsidR="00FC0B44" w:rsidRDefault="00FC0B44" w:rsidP="00D53F96">
            <w:pPr>
              <w:pStyle w:val="LO-Normal1"/>
              <w:rPr>
                <w:rFonts w:ascii="Arial" w:hAnsi="Arial"/>
                <w:sz w:val="22"/>
                <w:szCs w:val="22"/>
              </w:rPr>
            </w:pPr>
            <w:r>
              <w:rPr>
                <w:rFonts w:ascii="Arial" w:hAnsi="Arial"/>
                <w:sz w:val="22"/>
                <w:szCs w:val="22"/>
              </w:rPr>
              <w:t xml:space="preserve">CPF: </w:t>
            </w:r>
            <w:r w:rsidR="00391380">
              <w:rPr>
                <w:rFonts w:ascii="Arial" w:hAnsi="Arial"/>
                <w:sz w:val="22"/>
                <w:szCs w:val="22"/>
              </w:rPr>
              <w:t>021.504.321-96</w:t>
            </w:r>
          </w:p>
        </w:tc>
      </w:tr>
    </w:tbl>
    <w:p w:rsidR="005816F1" w:rsidRDefault="005816F1" w:rsidP="00C04501">
      <w:pPr>
        <w:pStyle w:val="LO-Normal1"/>
        <w:rPr>
          <w:rFonts w:ascii="Arial" w:hAnsi="Arial"/>
          <w:b/>
          <w:sz w:val="22"/>
          <w:szCs w:val="22"/>
        </w:rPr>
      </w:pPr>
      <w:bookmarkStart w:id="0" w:name="_GoBack"/>
      <w:bookmarkEnd w:id="0"/>
    </w:p>
    <w:sectPr w:rsidR="005816F1" w:rsidSect="00DE4201">
      <w:headerReference w:type="even" r:id="rId8"/>
      <w:headerReference w:type="default" r:id="rId9"/>
      <w:headerReference w:type="first" r:id="rId10"/>
      <w:footerReference w:type="first" r:id="rId11"/>
      <w:pgSz w:w="11906" w:h="16838"/>
      <w:pgMar w:top="1417" w:right="1274" w:bottom="1134" w:left="1701"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54" w:rsidRDefault="00444754" w:rsidP="00070BD2">
      <w:r>
        <w:separator/>
      </w:r>
    </w:p>
  </w:endnote>
  <w:endnote w:type="continuationSeparator" w:id="0">
    <w:p w:rsidR="00444754" w:rsidRDefault="00444754" w:rsidP="0007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Arial">
    <w:altName w:val="Times New Roman"/>
    <w:panose1 w:val="00000000000000000000"/>
    <w:charset w:val="00"/>
    <w:family w:val="roman"/>
    <w:notTrueType/>
    <w:pitch w:val="default"/>
  </w:font>
  <w:font w:name="0">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4" w:rsidRDefault="0032607C">
    <w:pPr>
      <w:pStyle w:val="Rodap"/>
      <w:jc w:val="right"/>
    </w:pPr>
    <w:r>
      <w:fldChar w:fldCharType="begin"/>
    </w:r>
    <w:r>
      <w:instrText>PAGE</w:instrText>
    </w:r>
    <w:r>
      <w:fldChar w:fldCharType="separate"/>
    </w:r>
    <w:r w:rsidR="00C045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54" w:rsidRDefault="00444754" w:rsidP="00070BD2">
      <w:r>
        <w:separator/>
      </w:r>
    </w:p>
  </w:footnote>
  <w:footnote w:type="continuationSeparator" w:id="0">
    <w:p w:rsidR="00444754" w:rsidRDefault="00444754" w:rsidP="0007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01" w:rsidRDefault="00DE4201" w:rsidP="00DE4201">
    <w:pPr>
      <w:pStyle w:val="Cabealho"/>
      <w:ind w:left="-709" w:hanging="284"/>
    </w:pPr>
    <w:r>
      <w:rPr>
        <w:noProof/>
        <w:lang w:eastAsia="pt-BR" w:bidi="ar-SA"/>
      </w:rPr>
      <w:drawing>
        <wp:inline distT="0" distB="0" distL="0" distR="0">
          <wp:extent cx="6686550" cy="77403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6233" cy="7867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4" w:rsidRDefault="00DE4201" w:rsidP="00DE4201">
    <w:pPr>
      <w:pStyle w:val="Cabealho"/>
      <w:ind w:hanging="1560"/>
      <w:rPr>
        <w:lang w:eastAsia="pt-BR" w:bidi="ar-SA"/>
      </w:rPr>
    </w:pPr>
    <w:r>
      <w:rPr>
        <w:noProof/>
        <w:lang w:eastAsia="pt-BR" w:bidi="ar-SA"/>
      </w:rPr>
      <w:drawing>
        <wp:inline distT="0" distB="0" distL="0" distR="0">
          <wp:extent cx="7322143" cy="8026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522" cy="803339"/>
                  </a:xfrm>
                  <a:prstGeom prst="rect">
                    <a:avLst/>
                  </a:prstGeom>
                </pic:spPr>
              </pic:pic>
            </a:graphicData>
          </a:graphic>
        </wp:inline>
      </w:drawing>
    </w:r>
  </w:p>
  <w:p w:rsidR="00444754" w:rsidRDefault="00444754">
    <w:pPr>
      <w:pStyle w:val="Cabealho"/>
    </w:pPr>
  </w:p>
  <w:p w:rsidR="00444754" w:rsidRDefault="00444754">
    <w:pPr>
      <w:pStyle w:val="Cabealho"/>
    </w:pPr>
  </w:p>
  <w:p w:rsidR="00444754" w:rsidRDefault="00444754">
    <w:pPr>
      <w:pStyle w:val="Cabealho"/>
    </w:pPr>
  </w:p>
  <w:p w:rsidR="00444754" w:rsidRDefault="0044475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4" w:rsidRDefault="00DE4201" w:rsidP="00DE4201">
    <w:pPr>
      <w:pStyle w:val="Cabealho"/>
      <w:ind w:hanging="1134"/>
      <w:rPr>
        <w:lang w:eastAsia="pt-BR" w:bidi="ar-SA"/>
      </w:rPr>
    </w:pPr>
    <w:r>
      <w:rPr>
        <w:noProof/>
        <w:lang w:eastAsia="pt-BR" w:bidi="ar-SA"/>
      </w:rPr>
      <w:drawing>
        <wp:inline distT="0" distB="0" distL="0" distR="0">
          <wp:extent cx="6974573" cy="764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2231" cy="765380"/>
                  </a:xfrm>
                  <a:prstGeom prst="rect">
                    <a:avLst/>
                  </a:prstGeom>
                </pic:spPr>
              </pic:pic>
            </a:graphicData>
          </a:graphic>
        </wp:inline>
      </w:drawing>
    </w:r>
  </w:p>
  <w:p w:rsidR="00444754" w:rsidRDefault="00444754">
    <w:pPr>
      <w:pStyle w:val="Cabealho"/>
    </w:pPr>
  </w:p>
  <w:p w:rsidR="00444754" w:rsidRDefault="00444754">
    <w:pPr>
      <w:pStyle w:val="Cabealho"/>
    </w:pPr>
  </w:p>
  <w:p w:rsidR="00444754" w:rsidRDefault="004447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695D"/>
    <w:multiLevelType w:val="hybridMultilevel"/>
    <w:tmpl w:val="EB9414E2"/>
    <w:lvl w:ilvl="0" w:tplc="5CACB8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94655E7"/>
    <w:multiLevelType w:val="hybridMultilevel"/>
    <w:tmpl w:val="A24A72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F00AC1"/>
    <w:multiLevelType w:val="multilevel"/>
    <w:tmpl w:val="46C68498"/>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A7F11B1"/>
    <w:multiLevelType w:val="hybridMultilevel"/>
    <w:tmpl w:val="A24A72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EE7575"/>
    <w:multiLevelType w:val="multilevel"/>
    <w:tmpl w:val="B88EBDAC"/>
    <w:lvl w:ilvl="0">
      <w:start w:val="1"/>
      <w:numFmt w:val="lowerLetter"/>
      <w:lvlText w:val="%1)"/>
      <w:lvlJc w:val="left"/>
      <w:pPr>
        <w:ind w:left="720" w:hanging="360"/>
      </w:pPr>
      <w:rPr>
        <w:rFonts w:ascii="Arial" w:hAnsi="Arial"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4763537"/>
    <w:multiLevelType w:val="hybridMultilevel"/>
    <w:tmpl w:val="884076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427296"/>
    <w:multiLevelType w:val="multilevel"/>
    <w:tmpl w:val="4DDE92CC"/>
    <w:lvl w:ilvl="0">
      <w:start w:val="1"/>
      <w:numFmt w:val="decimal"/>
      <w:lvlText w:val="%1."/>
      <w:lvlJc w:val="left"/>
      <w:pPr>
        <w:ind w:left="720" w:hanging="360"/>
      </w:pPr>
      <w:rPr>
        <w:rFonts w:ascii="Arial" w:hAnsi="Arial" w:cs="Times New Roman"/>
        <w:b/>
        <w:bCs/>
      </w:rPr>
    </w:lvl>
    <w:lvl w:ilvl="1">
      <w:start w:val="1"/>
      <w:numFmt w:val="decimal"/>
      <w:lvlText w:val="%1.%2."/>
      <w:lvlJc w:val="left"/>
      <w:pPr>
        <w:ind w:left="1080" w:hanging="360"/>
      </w:pPr>
      <w:rPr>
        <w:rFonts w:ascii="Arial" w:hAnsi="Arial" w:cs="Times New Roman"/>
        <w:b/>
        <w:bCs/>
      </w:rPr>
    </w:lvl>
    <w:lvl w:ilvl="2">
      <w:start w:val="1"/>
      <w:numFmt w:val="decimal"/>
      <w:lvlText w:val="%1.%2.%3."/>
      <w:lvlJc w:val="left"/>
      <w:pPr>
        <w:ind w:left="1440" w:hanging="360"/>
      </w:pPr>
      <w:rPr>
        <w:rFonts w:ascii="Arial" w:hAnsi="Arial" w:cs="Times New Roman"/>
        <w:b/>
        <w:bCs/>
      </w:rPr>
    </w:lvl>
    <w:lvl w:ilvl="3">
      <w:start w:val="1"/>
      <w:numFmt w:val="decimal"/>
      <w:lvlText w:val="%1.%2.%3.%4."/>
      <w:lvlJc w:val="left"/>
      <w:pPr>
        <w:ind w:left="1800" w:hanging="360"/>
      </w:pPr>
      <w:rPr>
        <w:rFonts w:ascii="Arial" w:hAnsi="Arial" w:cs="Times New Roman"/>
        <w:b/>
        <w:bCs/>
      </w:rPr>
    </w:lvl>
    <w:lvl w:ilvl="4">
      <w:start w:val="1"/>
      <w:numFmt w:val="decimal"/>
      <w:lvlText w:val="%1.%2.%3.%4.%5."/>
      <w:lvlJc w:val="left"/>
      <w:pPr>
        <w:ind w:left="2160" w:hanging="360"/>
      </w:pPr>
      <w:rPr>
        <w:rFonts w:ascii="Arial" w:hAnsi="Arial" w:cs="Times New Roman"/>
        <w:b/>
        <w:bCs/>
      </w:rPr>
    </w:lvl>
    <w:lvl w:ilvl="5">
      <w:start w:val="1"/>
      <w:numFmt w:val="decimal"/>
      <w:lvlText w:val="%1.%2.%3.%4.%5.%6."/>
      <w:lvlJc w:val="left"/>
      <w:pPr>
        <w:ind w:left="2520" w:hanging="360"/>
      </w:pPr>
      <w:rPr>
        <w:rFonts w:ascii="Arial" w:hAnsi="Arial" w:cs="Times New Roman"/>
        <w:b/>
        <w:bCs/>
      </w:rPr>
    </w:lvl>
    <w:lvl w:ilvl="6">
      <w:start w:val="1"/>
      <w:numFmt w:val="decimal"/>
      <w:lvlText w:val="%1.%2.%3.%4.%5.%6.%7."/>
      <w:lvlJc w:val="left"/>
      <w:pPr>
        <w:ind w:left="2880" w:hanging="360"/>
      </w:pPr>
      <w:rPr>
        <w:rFonts w:ascii="Arial" w:hAnsi="Arial" w:cs="Times New Roman"/>
        <w:b/>
        <w:bCs/>
      </w:rPr>
    </w:lvl>
    <w:lvl w:ilvl="7">
      <w:start w:val="1"/>
      <w:numFmt w:val="decimal"/>
      <w:lvlText w:val="%1.%2.%3.%4.%5.%6.%7.%8."/>
      <w:lvlJc w:val="left"/>
      <w:pPr>
        <w:ind w:left="3240" w:hanging="360"/>
      </w:pPr>
      <w:rPr>
        <w:rFonts w:ascii="Arial" w:hAnsi="Arial" w:cs="Times New Roman"/>
        <w:b/>
        <w:bCs/>
      </w:rPr>
    </w:lvl>
    <w:lvl w:ilvl="8">
      <w:start w:val="1"/>
      <w:numFmt w:val="decimal"/>
      <w:lvlText w:val="%1.%2.%3.%4.%5.%6.%7.%8.%9."/>
      <w:lvlJc w:val="left"/>
      <w:pPr>
        <w:ind w:left="3600" w:hanging="360"/>
      </w:pPr>
      <w:rPr>
        <w:rFonts w:ascii="Arial" w:hAnsi="Arial" w:cs="Times New Roman"/>
        <w:b/>
        <w:bCs/>
      </w:rPr>
    </w:lvl>
  </w:abstractNum>
  <w:abstractNum w:abstractNumId="7">
    <w:nsid w:val="78F53010"/>
    <w:multiLevelType w:val="hybridMultilevel"/>
    <w:tmpl w:val="914A6664"/>
    <w:lvl w:ilvl="0" w:tplc="1BDC2CD0">
      <w:start w:val="7"/>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D2"/>
    <w:rsid w:val="00001F29"/>
    <w:rsid w:val="00006E75"/>
    <w:rsid w:val="00014409"/>
    <w:rsid w:val="00041CF6"/>
    <w:rsid w:val="00054A66"/>
    <w:rsid w:val="00070BD2"/>
    <w:rsid w:val="00093FA4"/>
    <w:rsid w:val="000A33B0"/>
    <w:rsid w:val="000A48F1"/>
    <w:rsid w:val="000D2285"/>
    <w:rsid w:val="000D3E7E"/>
    <w:rsid w:val="000E10A7"/>
    <w:rsid w:val="000E2598"/>
    <w:rsid w:val="000F04FD"/>
    <w:rsid w:val="00107BCD"/>
    <w:rsid w:val="001121FB"/>
    <w:rsid w:val="0012667A"/>
    <w:rsid w:val="0014326D"/>
    <w:rsid w:val="001517F2"/>
    <w:rsid w:val="00161C44"/>
    <w:rsid w:val="00162135"/>
    <w:rsid w:val="00196521"/>
    <w:rsid w:val="001B1E29"/>
    <w:rsid w:val="001C33E4"/>
    <w:rsid w:val="001C7257"/>
    <w:rsid w:val="001F0C38"/>
    <w:rsid w:val="001F13E6"/>
    <w:rsid w:val="001F332B"/>
    <w:rsid w:val="0020391A"/>
    <w:rsid w:val="00210D4F"/>
    <w:rsid w:val="002A2A6C"/>
    <w:rsid w:val="002A6490"/>
    <w:rsid w:val="002D3C94"/>
    <w:rsid w:val="002E0A83"/>
    <w:rsid w:val="002F255D"/>
    <w:rsid w:val="002F7914"/>
    <w:rsid w:val="00320E23"/>
    <w:rsid w:val="00323520"/>
    <w:rsid w:val="0032607C"/>
    <w:rsid w:val="0033233F"/>
    <w:rsid w:val="0034491D"/>
    <w:rsid w:val="00351C7D"/>
    <w:rsid w:val="00391380"/>
    <w:rsid w:val="00393AA9"/>
    <w:rsid w:val="003A51D0"/>
    <w:rsid w:val="003A7B5F"/>
    <w:rsid w:val="003B1673"/>
    <w:rsid w:val="003E5A59"/>
    <w:rsid w:val="003F05C9"/>
    <w:rsid w:val="00407901"/>
    <w:rsid w:val="004159A7"/>
    <w:rsid w:val="004348D0"/>
    <w:rsid w:val="00444754"/>
    <w:rsid w:val="00447221"/>
    <w:rsid w:val="004618F1"/>
    <w:rsid w:val="00485529"/>
    <w:rsid w:val="004B5227"/>
    <w:rsid w:val="004E204E"/>
    <w:rsid w:val="00504EF5"/>
    <w:rsid w:val="00524926"/>
    <w:rsid w:val="00540A1D"/>
    <w:rsid w:val="00544642"/>
    <w:rsid w:val="00551758"/>
    <w:rsid w:val="00580249"/>
    <w:rsid w:val="005816F1"/>
    <w:rsid w:val="0059689A"/>
    <w:rsid w:val="005A7836"/>
    <w:rsid w:val="005C1F3B"/>
    <w:rsid w:val="005D6E81"/>
    <w:rsid w:val="005E38C7"/>
    <w:rsid w:val="00615CD6"/>
    <w:rsid w:val="00632721"/>
    <w:rsid w:val="00634257"/>
    <w:rsid w:val="00652316"/>
    <w:rsid w:val="00657DAC"/>
    <w:rsid w:val="00666A02"/>
    <w:rsid w:val="00681345"/>
    <w:rsid w:val="00692D27"/>
    <w:rsid w:val="006A205F"/>
    <w:rsid w:val="006A7389"/>
    <w:rsid w:val="006D356C"/>
    <w:rsid w:val="006D6DED"/>
    <w:rsid w:val="00707738"/>
    <w:rsid w:val="00712950"/>
    <w:rsid w:val="0072215F"/>
    <w:rsid w:val="007373E2"/>
    <w:rsid w:val="00744ADE"/>
    <w:rsid w:val="00764C62"/>
    <w:rsid w:val="0078289E"/>
    <w:rsid w:val="007831FB"/>
    <w:rsid w:val="007B3023"/>
    <w:rsid w:val="007C0BF2"/>
    <w:rsid w:val="007C1DDD"/>
    <w:rsid w:val="00826F82"/>
    <w:rsid w:val="008437F7"/>
    <w:rsid w:val="00845C4F"/>
    <w:rsid w:val="00882E78"/>
    <w:rsid w:val="008A767E"/>
    <w:rsid w:val="008A7693"/>
    <w:rsid w:val="008F045A"/>
    <w:rsid w:val="008F0B01"/>
    <w:rsid w:val="00902492"/>
    <w:rsid w:val="009025ED"/>
    <w:rsid w:val="00910EE7"/>
    <w:rsid w:val="009202E0"/>
    <w:rsid w:val="00922215"/>
    <w:rsid w:val="00933893"/>
    <w:rsid w:val="0095337E"/>
    <w:rsid w:val="009634CB"/>
    <w:rsid w:val="00974005"/>
    <w:rsid w:val="009C574A"/>
    <w:rsid w:val="009C67A3"/>
    <w:rsid w:val="009D0792"/>
    <w:rsid w:val="00A11050"/>
    <w:rsid w:val="00A1374E"/>
    <w:rsid w:val="00A326AD"/>
    <w:rsid w:val="00A32DEE"/>
    <w:rsid w:val="00A448D3"/>
    <w:rsid w:val="00A46CD1"/>
    <w:rsid w:val="00A6118C"/>
    <w:rsid w:val="00A64042"/>
    <w:rsid w:val="00A654A3"/>
    <w:rsid w:val="00A67927"/>
    <w:rsid w:val="00A930FB"/>
    <w:rsid w:val="00AB3BA0"/>
    <w:rsid w:val="00AB6BA1"/>
    <w:rsid w:val="00AC397B"/>
    <w:rsid w:val="00AC4D2A"/>
    <w:rsid w:val="00AD5B1D"/>
    <w:rsid w:val="00AE42FB"/>
    <w:rsid w:val="00AF764E"/>
    <w:rsid w:val="00B01D1A"/>
    <w:rsid w:val="00B044E8"/>
    <w:rsid w:val="00B079C1"/>
    <w:rsid w:val="00B14CCD"/>
    <w:rsid w:val="00B72D22"/>
    <w:rsid w:val="00B8051C"/>
    <w:rsid w:val="00B844AB"/>
    <w:rsid w:val="00BA58AA"/>
    <w:rsid w:val="00BB02D3"/>
    <w:rsid w:val="00BC03E3"/>
    <w:rsid w:val="00BF3AC2"/>
    <w:rsid w:val="00C04501"/>
    <w:rsid w:val="00C11E8A"/>
    <w:rsid w:val="00C27E53"/>
    <w:rsid w:val="00C43D21"/>
    <w:rsid w:val="00C65261"/>
    <w:rsid w:val="00C84558"/>
    <w:rsid w:val="00C856B8"/>
    <w:rsid w:val="00C915EB"/>
    <w:rsid w:val="00CA0293"/>
    <w:rsid w:val="00CC0735"/>
    <w:rsid w:val="00CD3207"/>
    <w:rsid w:val="00CF1F35"/>
    <w:rsid w:val="00D00D7A"/>
    <w:rsid w:val="00D0254B"/>
    <w:rsid w:val="00D054D5"/>
    <w:rsid w:val="00D41B2E"/>
    <w:rsid w:val="00D53B51"/>
    <w:rsid w:val="00D53F96"/>
    <w:rsid w:val="00D815C9"/>
    <w:rsid w:val="00DB1974"/>
    <w:rsid w:val="00DB385D"/>
    <w:rsid w:val="00DB442B"/>
    <w:rsid w:val="00DD79F5"/>
    <w:rsid w:val="00DE2069"/>
    <w:rsid w:val="00DE28A2"/>
    <w:rsid w:val="00DE2C41"/>
    <w:rsid w:val="00DE4201"/>
    <w:rsid w:val="00DF7643"/>
    <w:rsid w:val="00E12107"/>
    <w:rsid w:val="00E25835"/>
    <w:rsid w:val="00E37E53"/>
    <w:rsid w:val="00E44805"/>
    <w:rsid w:val="00E90DE8"/>
    <w:rsid w:val="00E9129A"/>
    <w:rsid w:val="00E97468"/>
    <w:rsid w:val="00EC2562"/>
    <w:rsid w:val="00ED3C95"/>
    <w:rsid w:val="00ED55A4"/>
    <w:rsid w:val="00EE7531"/>
    <w:rsid w:val="00EF7534"/>
    <w:rsid w:val="00F126FA"/>
    <w:rsid w:val="00F13482"/>
    <w:rsid w:val="00F27EB1"/>
    <w:rsid w:val="00F40D6D"/>
    <w:rsid w:val="00F53EB7"/>
    <w:rsid w:val="00F705ED"/>
    <w:rsid w:val="00F807F2"/>
    <w:rsid w:val="00F8224F"/>
    <w:rsid w:val="00F83529"/>
    <w:rsid w:val="00FC0B44"/>
    <w:rsid w:val="00FF1812"/>
    <w:rsid w:val="00FF5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69F1DA-BDCC-402E-B0FB-255890C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D2"/>
    <w:pPr>
      <w:keepNext/>
      <w:widowControl w:val="0"/>
      <w:shd w:val="clear" w:color="auto" w:fill="FFFFFF"/>
      <w:suppressAutoHyphens/>
    </w:pPr>
  </w:style>
  <w:style w:type="paragraph" w:styleId="Ttulo1">
    <w:name w:val="heading 1"/>
    <w:basedOn w:val="Ttulo"/>
    <w:next w:val="Corpodetexto"/>
    <w:rsid w:val="00070BD2"/>
    <w:pPr>
      <w:numPr>
        <w:numId w:val="1"/>
      </w:numPr>
      <w:outlineLvl w:val="0"/>
    </w:pPr>
    <w:rPr>
      <w:b/>
      <w:bCs/>
      <w:sz w:val="36"/>
      <w:szCs w:val="36"/>
    </w:rPr>
  </w:style>
  <w:style w:type="paragraph" w:styleId="Ttulo2">
    <w:name w:val="heading 2"/>
    <w:basedOn w:val="Ttulo"/>
    <w:next w:val="Corpodetexto"/>
    <w:rsid w:val="00070BD2"/>
    <w:pPr>
      <w:numPr>
        <w:ilvl w:val="1"/>
        <w:numId w:val="1"/>
      </w:numPr>
      <w:spacing w:before="200"/>
      <w:outlineLvl w:val="1"/>
    </w:pPr>
    <w:rPr>
      <w:b/>
      <w:bCs/>
      <w:sz w:val="32"/>
      <w:szCs w:val="32"/>
    </w:rPr>
  </w:style>
  <w:style w:type="paragraph" w:styleId="Ttulo3">
    <w:name w:val="heading 3"/>
    <w:basedOn w:val="Ttulo"/>
    <w:next w:val="Corpodetexto"/>
    <w:rsid w:val="00070BD2"/>
    <w:pPr>
      <w:numPr>
        <w:ilvl w:val="2"/>
        <w:numId w:val="1"/>
      </w:numPr>
      <w:spacing w:before="140"/>
      <w:outlineLvl w:val="2"/>
    </w:pPr>
    <w:rPr>
      <w:b/>
      <w:bCs/>
      <w:color w:val="808080"/>
    </w:rPr>
  </w:style>
  <w:style w:type="paragraph" w:styleId="Ttulo8">
    <w:name w:val="heading 8"/>
    <w:basedOn w:val="Normal"/>
    <w:next w:val="Normal"/>
    <w:link w:val="Ttulo8Char"/>
    <w:uiPriority w:val="9"/>
    <w:semiHidden/>
    <w:unhideWhenUsed/>
    <w:qFormat/>
    <w:rsid w:val="001C33E4"/>
    <w:pPr>
      <w:keepLines/>
      <w:spacing w:before="200"/>
      <w:outlineLvl w:val="7"/>
    </w:pPr>
    <w:rPr>
      <w:rFonts w:asciiTheme="majorHAnsi" w:eastAsiaTheme="majorEastAsia" w:hAnsiTheme="majorHAnsi"/>
      <w:color w:val="404040" w:themeColor="text1" w:themeTint="BF"/>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rsid w:val="00070BD2"/>
    <w:rPr>
      <w:b/>
      <w:bCs/>
    </w:rPr>
  </w:style>
  <w:style w:type="character" w:customStyle="1" w:styleId="Marcas">
    <w:name w:val="Marcas"/>
    <w:qFormat/>
    <w:rsid w:val="00070BD2"/>
    <w:rPr>
      <w:rFonts w:ascii="OpenSymbol" w:eastAsia="OpenSymbol" w:hAnsi="OpenSymbol" w:cs="OpenSymbol"/>
    </w:rPr>
  </w:style>
  <w:style w:type="character" w:customStyle="1" w:styleId="Fontepargpadro1">
    <w:name w:val="Fonte parág. padrão1"/>
    <w:qFormat/>
    <w:rsid w:val="00070BD2"/>
  </w:style>
  <w:style w:type="character" w:customStyle="1" w:styleId="WW8Num1z0">
    <w:name w:val="WW8Num1z0"/>
    <w:qFormat/>
    <w:rsid w:val="00070BD2"/>
    <w:rPr>
      <w:rFonts w:ascii="Wingdings" w:eastAsia="Wingdings" w:hAnsi="Wingdings" w:cs="Wingdings"/>
      <w:sz w:val="28"/>
      <w:szCs w:val="28"/>
    </w:rPr>
  </w:style>
  <w:style w:type="character" w:customStyle="1" w:styleId="WWCharLFO47LVL1">
    <w:name w:val="WW_CharLFO47LVL1"/>
    <w:qFormat/>
    <w:rsid w:val="00070BD2"/>
    <w:rPr>
      <w:rFonts w:ascii="Wingdings" w:hAnsi="Wingdings" w:cs="Wingdings"/>
      <w:sz w:val="28"/>
      <w:szCs w:val="28"/>
    </w:rPr>
  </w:style>
  <w:style w:type="character" w:customStyle="1" w:styleId="Ttulo1Char">
    <w:name w:val="Título 1 Char"/>
    <w:basedOn w:val="Fontepargpadro"/>
    <w:qFormat/>
    <w:rsid w:val="00070BD2"/>
    <w:rPr>
      <w:rFonts w:ascii="Cambria" w:hAnsi="Cambria" w:cs="Times New Roman"/>
      <w:b/>
      <w:bCs/>
      <w:sz w:val="32"/>
      <w:szCs w:val="32"/>
      <w:lang w:val="pt-BR" w:eastAsia="zh-CN"/>
    </w:rPr>
  </w:style>
  <w:style w:type="character" w:customStyle="1" w:styleId="ListLabel1">
    <w:name w:val="ListLabel 1"/>
    <w:qFormat/>
    <w:rsid w:val="00070BD2"/>
    <w:rPr>
      <w:rFonts w:ascii="Arial" w:hAnsi="Arial" w:cs="Times New Roman"/>
      <w:b/>
      <w:bCs/>
    </w:rPr>
  </w:style>
  <w:style w:type="character" w:customStyle="1" w:styleId="LinkdaInternet">
    <w:name w:val="Link da Internet"/>
    <w:rsid w:val="00070BD2"/>
    <w:rPr>
      <w:color w:val="000080"/>
      <w:u w:val="single"/>
    </w:rPr>
  </w:style>
  <w:style w:type="paragraph" w:customStyle="1" w:styleId="LO-Normal1">
    <w:name w:val="LO-Normal1"/>
    <w:qFormat/>
    <w:rsid w:val="00070BD2"/>
    <w:pPr>
      <w:keepNext/>
      <w:widowControl w:val="0"/>
      <w:shd w:val="clear" w:color="auto" w:fill="FFFFFF"/>
      <w:suppressAutoHyphens/>
    </w:pPr>
  </w:style>
  <w:style w:type="paragraph" w:styleId="Ttulo">
    <w:name w:val="Title"/>
    <w:basedOn w:val="Normal"/>
    <w:next w:val="Corpodetexto"/>
    <w:qFormat/>
    <w:rsid w:val="00070BD2"/>
    <w:pPr>
      <w:spacing w:before="240" w:after="120"/>
    </w:pPr>
    <w:rPr>
      <w:rFonts w:ascii="Arial" w:eastAsia="Microsoft YaHei" w:hAnsi="Arial"/>
      <w:sz w:val="28"/>
      <w:szCs w:val="28"/>
    </w:rPr>
  </w:style>
  <w:style w:type="paragraph" w:styleId="Corpodetexto">
    <w:name w:val="Body Text"/>
    <w:basedOn w:val="Normal"/>
    <w:rsid w:val="00070BD2"/>
    <w:pPr>
      <w:spacing w:after="120"/>
    </w:pPr>
  </w:style>
  <w:style w:type="paragraph" w:styleId="Subttulo">
    <w:name w:val="Subtitle"/>
    <w:basedOn w:val="Ttulo"/>
    <w:next w:val="Corpodetexto"/>
    <w:rsid w:val="00070BD2"/>
    <w:pPr>
      <w:jc w:val="center"/>
    </w:pPr>
    <w:rPr>
      <w:i/>
      <w:iCs/>
    </w:rPr>
  </w:style>
  <w:style w:type="paragraph" w:styleId="Lista">
    <w:name w:val="List"/>
    <w:basedOn w:val="Corpodetexto"/>
    <w:rsid w:val="00070BD2"/>
  </w:style>
  <w:style w:type="paragraph" w:styleId="Legenda">
    <w:name w:val="caption"/>
    <w:basedOn w:val="Normal"/>
    <w:rsid w:val="00070BD2"/>
    <w:pPr>
      <w:suppressLineNumbers/>
      <w:spacing w:before="120" w:after="120"/>
    </w:pPr>
    <w:rPr>
      <w:i/>
      <w:iCs/>
    </w:rPr>
  </w:style>
  <w:style w:type="paragraph" w:customStyle="1" w:styleId="ndice">
    <w:name w:val="Índice"/>
    <w:basedOn w:val="Normal"/>
    <w:qFormat/>
    <w:rsid w:val="00070BD2"/>
    <w:pPr>
      <w:suppressLineNumbers/>
    </w:pPr>
  </w:style>
  <w:style w:type="paragraph" w:styleId="Cabealho">
    <w:name w:val="header"/>
    <w:aliases w:val="Cabeçalho superior,Heading 1a,h,he,HeaderNN"/>
    <w:basedOn w:val="Normal"/>
    <w:link w:val="CabealhoChar"/>
    <w:uiPriority w:val="99"/>
    <w:rsid w:val="00070BD2"/>
    <w:pPr>
      <w:suppressLineNumbers/>
      <w:tabs>
        <w:tab w:val="center" w:pos="4819"/>
        <w:tab w:val="right" w:pos="9638"/>
      </w:tabs>
    </w:pPr>
  </w:style>
  <w:style w:type="paragraph" w:customStyle="1" w:styleId="Default">
    <w:name w:val="Default"/>
    <w:basedOn w:val="Normal"/>
    <w:qFormat/>
    <w:rsid w:val="00070BD2"/>
    <w:pPr>
      <w:autoSpaceDE w:val="0"/>
    </w:pPr>
    <w:rPr>
      <w:rFonts w:ascii="Arial;Arial" w:eastAsia="Arial;Arial" w:hAnsi="Arial;Arial" w:cs="Arial;Arial"/>
      <w:color w:val="000000"/>
    </w:rPr>
  </w:style>
  <w:style w:type="paragraph" w:customStyle="1" w:styleId="Contedodatabela">
    <w:name w:val="Conteúdo da tabela"/>
    <w:basedOn w:val="Normal"/>
    <w:qFormat/>
    <w:rsid w:val="00070BD2"/>
    <w:pPr>
      <w:suppressLineNumbers/>
    </w:pPr>
  </w:style>
  <w:style w:type="paragraph" w:customStyle="1" w:styleId="Ttulodetabela">
    <w:name w:val="Título de tabela"/>
    <w:basedOn w:val="Contedodatabela"/>
    <w:qFormat/>
    <w:rsid w:val="00070BD2"/>
    <w:pPr>
      <w:jc w:val="center"/>
    </w:pPr>
    <w:rPr>
      <w:b/>
      <w:bCs/>
    </w:rPr>
  </w:style>
  <w:style w:type="paragraph" w:styleId="Rodap">
    <w:name w:val="footer"/>
    <w:basedOn w:val="Normal"/>
    <w:rsid w:val="00070BD2"/>
    <w:pPr>
      <w:suppressLineNumbers/>
      <w:tabs>
        <w:tab w:val="center" w:pos="4819"/>
        <w:tab w:val="right" w:pos="9638"/>
      </w:tabs>
    </w:pPr>
  </w:style>
  <w:style w:type="paragraph" w:customStyle="1" w:styleId="western">
    <w:name w:val="western"/>
    <w:basedOn w:val="Normal"/>
    <w:qFormat/>
    <w:rsid w:val="00070BD2"/>
    <w:pPr>
      <w:suppressAutoHyphens w:val="0"/>
      <w:spacing w:before="280" w:after="119"/>
    </w:pPr>
    <w:rPr>
      <w:rFonts w:eastAsia="Times New Roman" w:cs="Times New Roman"/>
    </w:rPr>
  </w:style>
  <w:style w:type="paragraph" w:customStyle="1" w:styleId="Citaes">
    <w:name w:val="Citações"/>
    <w:basedOn w:val="Normal"/>
    <w:qFormat/>
    <w:rsid w:val="00070BD2"/>
    <w:pPr>
      <w:spacing w:after="283"/>
      <w:ind w:left="567" w:right="567"/>
    </w:pPr>
  </w:style>
  <w:style w:type="paragraph" w:customStyle="1" w:styleId="Ttulododocumento">
    <w:name w:val="Título do documento"/>
    <w:basedOn w:val="Ttulo"/>
    <w:next w:val="Corpodetexto"/>
    <w:rsid w:val="00070BD2"/>
    <w:pPr>
      <w:jc w:val="center"/>
    </w:pPr>
    <w:rPr>
      <w:b/>
      <w:bCs/>
      <w:sz w:val="56"/>
      <w:szCs w:val="56"/>
    </w:rPr>
  </w:style>
  <w:style w:type="paragraph" w:styleId="NormalWeb">
    <w:name w:val="Normal (Web)"/>
    <w:qFormat/>
    <w:rsid w:val="00070BD2"/>
    <w:pPr>
      <w:keepNext/>
      <w:shd w:val="clear" w:color="auto" w:fill="FFFFFF"/>
      <w:spacing w:before="280" w:after="119"/>
      <w:textAlignment w:val="auto"/>
    </w:pPr>
    <w:rPr>
      <w:rFonts w:cs="Times New Roman"/>
      <w:lang w:bidi="ar-SA"/>
    </w:rPr>
  </w:style>
  <w:style w:type="paragraph" w:customStyle="1" w:styleId="LO-Normal">
    <w:name w:val="LO-Normal"/>
    <w:qFormat/>
    <w:rsid w:val="00070BD2"/>
    <w:pPr>
      <w:keepNext/>
      <w:widowControl w:val="0"/>
      <w:shd w:val="clear" w:color="auto" w:fill="FFFFFF"/>
      <w:suppressAutoHyphens/>
    </w:pPr>
    <w:rPr>
      <w:rFonts w:ascii="Times New Roman" w:eastAsia="0" w:hAnsi="Times New Roman" w:cs="Liberation Serif"/>
      <w:color w:val="000000"/>
      <w:lang w:eastAsia="pt-BR"/>
    </w:rPr>
  </w:style>
  <w:style w:type="paragraph" w:styleId="PargrafodaLista">
    <w:name w:val="List Paragraph"/>
    <w:basedOn w:val="LO-Normal1"/>
    <w:uiPriority w:val="34"/>
    <w:qFormat/>
    <w:rsid w:val="00070BD2"/>
    <w:pPr>
      <w:ind w:left="720"/>
    </w:pPr>
    <w:rPr>
      <w:szCs w:val="21"/>
    </w:rPr>
  </w:style>
  <w:style w:type="numbering" w:customStyle="1" w:styleId="RTFNum2">
    <w:name w:val="RTF_Num 2"/>
    <w:rsid w:val="00070BD2"/>
  </w:style>
  <w:style w:type="numbering" w:customStyle="1" w:styleId="RTFNum3">
    <w:name w:val="RTF_Num 3"/>
    <w:rsid w:val="00070BD2"/>
  </w:style>
  <w:style w:type="numbering" w:customStyle="1" w:styleId="RTFNum4">
    <w:name w:val="RTF_Num 4"/>
    <w:rsid w:val="00070BD2"/>
  </w:style>
  <w:style w:type="numbering" w:customStyle="1" w:styleId="RTFNum5">
    <w:name w:val="RTF_Num 5"/>
    <w:rsid w:val="00070BD2"/>
  </w:style>
  <w:style w:type="numbering" w:customStyle="1" w:styleId="RTFNum6">
    <w:name w:val="RTF_Num 6"/>
    <w:rsid w:val="00070BD2"/>
  </w:style>
  <w:style w:type="numbering" w:customStyle="1" w:styleId="RTFNum7">
    <w:name w:val="RTF_Num 7"/>
    <w:rsid w:val="00070BD2"/>
  </w:style>
  <w:style w:type="numbering" w:customStyle="1" w:styleId="RTFNum8">
    <w:name w:val="RTF_Num 8"/>
    <w:rsid w:val="00070BD2"/>
  </w:style>
  <w:style w:type="numbering" w:customStyle="1" w:styleId="RTFNum9">
    <w:name w:val="RTF_Num 9"/>
    <w:rsid w:val="00070BD2"/>
  </w:style>
  <w:style w:type="numbering" w:customStyle="1" w:styleId="RTFNum10">
    <w:name w:val="RTF_Num 10"/>
    <w:rsid w:val="00070BD2"/>
  </w:style>
  <w:style w:type="numbering" w:customStyle="1" w:styleId="RTFNum11">
    <w:name w:val="RTF_Num 11"/>
    <w:rsid w:val="00070BD2"/>
  </w:style>
  <w:style w:type="numbering" w:customStyle="1" w:styleId="RTFNum12">
    <w:name w:val="RTF_Num 12"/>
    <w:rsid w:val="00070BD2"/>
  </w:style>
  <w:style w:type="numbering" w:customStyle="1" w:styleId="RTFNum13">
    <w:name w:val="RTF_Num 13"/>
    <w:rsid w:val="00070BD2"/>
  </w:style>
  <w:style w:type="numbering" w:customStyle="1" w:styleId="RTFNum14">
    <w:name w:val="RTF_Num 14"/>
    <w:rsid w:val="00070BD2"/>
  </w:style>
  <w:style w:type="numbering" w:customStyle="1" w:styleId="RTFNum15">
    <w:name w:val="RTF_Num 15"/>
    <w:rsid w:val="00070BD2"/>
  </w:style>
  <w:style w:type="numbering" w:customStyle="1" w:styleId="RTFNum16">
    <w:name w:val="RTF_Num 16"/>
    <w:rsid w:val="00070BD2"/>
  </w:style>
  <w:style w:type="numbering" w:customStyle="1" w:styleId="RTFNum17">
    <w:name w:val="RTF_Num 17"/>
    <w:rsid w:val="00070BD2"/>
  </w:style>
  <w:style w:type="numbering" w:customStyle="1" w:styleId="RTFNum18">
    <w:name w:val="RTF_Num 18"/>
    <w:rsid w:val="00070BD2"/>
  </w:style>
  <w:style w:type="numbering" w:customStyle="1" w:styleId="RTFNum19">
    <w:name w:val="RTF_Num 19"/>
    <w:rsid w:val="00070BD2"/>
  </w:style>
  <w:style w:type="numbering" w:customStyle="1" w:styleId="RTFNum20">
    <w:name w:val="RTF_Num 20"/>
    <w:rsid w:val="00070BD2"/>
  </w:style>
  <w:style w:type="numbering" w:customStyle="1" w:styleId="RTFNum21">
    <w:name w:val="RTF_Num 21"/>
    <w:rsid w:val="00070BD2"/>
  </w:style>
  <w:style w:type="numbering" w:customStyle="1" w:styleId="RTFNum22">
    <w:name w:val="RTF_Num 22"/>
    <w:rsid w:val="00070BD2"/>
  </w:style>
  <w:style w:type="numbering" w:customStyle="1" w:styleId="RTFNum23">
    <w:name w:val="RTF_Num 23"/>
    <w:rsid w:val="00070BD2"/>
  </w:style>
  <w:style w:type="numbering" w:customStyle="1" w:styleId="RTFNum24">
    <w:name w:val="RTF_Num 24"/>
    <w:rsid w:val="00070BD2"/>
  </w:style>
  <w:style w:type="numbering" w:customStyle="1" w:styleId="RTFNum25">
    <w:name w:val="RTF_Num 25"/>
    <w:rsid w:val="00070BD2"/>
  </w:style>
  <w:style w:type="numbering" w:customStyle="1" w:styleId="RTFNum26">
    <w:name w:val="RTF_Num 26"/>
    <w:rsid w:val="00070BD2"/>
  </w:style>
  <w:style w:type="numbering" w:customStyle="1" w:styleId="RTFNum27">
    <w:name w:val="RTF_Num 27"/>
    <w:rsid w:val="00070BD2"/>
  </w:style>
  <w:style w:type="numbering" w:customStyle="1" w:styleId="RTFNum28">
    <w:name w:val="RTF_Num 28"/>
    <w:rsid w:val="00070BD2"/>
  </w:style>
  <w:style w:type="numbering" w:customStyle="1" w:styleId="RTFNum29">
    <w:name w:val="RTF_Num 29"/>
    <w:rsid w:val="00070BD2"/>
  </w:style>
  <w:style w:type="numbering" w:customStyle="1" w:styleId="RTFNum30">
    <w:name w:val="RTF_Num 30"/>
    <w:rsid w:val="00070BD2"/>
  </w:style>
  <w:style w:type="numbering" w:customStyle="1" w:styleId="RTFNum31">
    <w:name w:val="RTF_Num 31"/>
    <w:rsid w:val="00070BD2"/>
  </w:style>
  <w:style w:type="numbering" w:customStyle="1" w:styleId="RTFNum32">
    <w:name w:val="RTF_Num 32"/>
    <w:rsid w:val="00070BD2"/>
  </w:style>
  <w:style w:type="numbering" w:customStyle="1" w:styleId="RTFNum33">
    <w:name w:val="RTF_Num 33"/>
    <w:rsid w:val="00070BD2"/>
  </w:style>
  <w:style w:type="numbering" w:customStyle="1" w:styleId="RTFNum34">
    <w:name w:val="RTF_Num 34"/>
    <w:rsid w:val="00070BD2"/>
  </w:style>
  <w:style w:type="numbering" w:customStyle="1" w:styleId="RTFNum35">
    <w:name w:val="RTF_Num 35"/>
    <w:rsid w:val="00070BD2"/>
  </w:style>
  <w:style w:type="numbering" w:customStyle="1" w:styleId="RTFNum36">
    <w:name w:val="RTF_Num 36"/>
    <w:rsid w:val="00070BD2"/>
  </w:style>
  <w:style w:type="numbering" w:customStyle="1" w:styleId="RTFNum37">
    <w:name w:val="RTF_Num 37"/>
    <w:rsid w:val="00070BD2"/>
  </w:style>
  <w:style w:type="numbering" w:customStyle="1" w:styleId="RTFNum38">
    <w:name w:val="RTF_Num 38"/>
    <w:rsid w:val="00070BD2"/>
  </w:style>
  <w:style w:type="numbering" w:customStyle="1" w:styleId="RTFNum39">
    <w:name w:val="RTF_Num 39"/>
    <w:rsid w:val="00070BD2"/>
  </w:style>
  <w:style w:type="numbering" w:customStyle="1" w:styleId="RTFNum40">
    <w:name w:val="RTF_Num 40"/>
    <w:rsid w:val="00070BD2"/>
  </w:style>
  <w:style w:type="numbering" w:customStyle="1" w:styleId="RTFNum41">
    <w:name w:val="RTF_Num 41"/>
    <w:rsid w:val="00070BD2"/>
  </w:style>
  <w:style w:type="numbering" w:customStyle="1" w:styleId="RTFNum42">
    <w:name w:val="RTF_Num 42"/>
    <w:rsid w:val="00070BD2"/>
  </w:style>
  <w:style w:type="numbering" w:customStyle="1" w:styleId="RTFNum43">
    <w:name w:val="RTF_Num 43"/>
    <w:rsid w:val="00070BD2"/>
  </w:style>
  <w:style w:type="numbering" w:customStyle="1" w:styleId="RTFNum44">
    <w:name w:val="RTF_Num 44"/>
    <w:rsid w:val="00070BD2"/>
  </w:style>
  <w:style w:type="numbering" w:customStyle="1" w:styleId="RTFNum45">
    <w:name w:val="RTF_Num 45"/>
    <w:rsid w:val="00070BD2"/>
  </w:style>
  <w:style w:type="numbering" w:customStyle="1" w:styleId="RTFNum46">
    <w:name w:val="RTF_Num 46"/>
    <w:rsid w:val="00070BD2"/>
  </w:style>
  <w:style w:type="numbering" w:customStyle="1" w:styleId="RTFNum47">
    <w:name w:val="RTF_Num 47"/>
    <w:rsid w:val="00070BD2"/>
  </w:style>
  <w:style w:type="numbering" w:customStyle="1" w:styleId="WW8Num1">
    <w:name w:val="WW8Num1"/>
    <w:rsid w:val="00070BD2"/>
  </w:style>
  <w:style w:type="paragraph" w:customStyle="1" w:styleId="TextoPargrafo">
    <w:name w:val="Texto Parágrafo"/>
    <w:basedOn w:val="Normal"/>
    <w:rsid w:val="00C43D21"/>
    <w:pPr>
      <w:keepNext w:val="0"/>
      <w:keepLines/>
      <w:widowControl/>
      <w:shd w:val="clear" w:color="auto" w:fill="auto"/>
      <w:spacing w:before="120" w:after="120" w:line="260" w:lineRule="exact"/>
      <w:ind w:firstLine="284"/>
      <w:jc w:val="both"/>
      <w:textAlignment w:val="auto"/>
      <w:outlineLvl w:val="0"/>
    </w:pPr>
    <w:rPr>
      <w:rFonts w:ascii="Book Antiqua" w:eastAsia="Times New Roman" w:hAnsi="Book Antiqua" w:cs="Times New Roman"/>
      <w:snapToGrid w:val="0"/>
      <w:kern w:val="20"/>
      <w:sz w:val="22"/>
      <w:szCs w:val="20"/>
      <w:lang w:eastAsia="pt-BR" w:bidi="ar-SA"/>
    </w:rPr>
  </w:style>
  <w:style w:type="character" w:customStyle="1" w:styleId="Ttulo8Char">
    <w:name w:val="Título 8 Char"/>
    <w:basedOn w:val="Fontepargpadro"/>
    <w:link w:val="Ttulo8"/>
    <w:uiPriority w:val="9"/>
    <w:semiHidden/>
    <w:rsid w:val="001C33E4"/>
    <w:rPr>
      <w:rFonts w:asciiTheme="majorHAnsi" w:eastAsiaTheme="majorEastAsia" w:hAnsiTheme="majorHAnsi"/>
      <w:color w:val="404040" w:themeColor="text1" w:themeTint="BF"/>
      <w:sz w:val="20"/>
      <w:szCs w:val="18"/>
      <w:shd w:val="clear" w:color="auto" w:fill="FFFFFF"/>
    </w:rPr>
  </w:style>
  <w:style w:type="paragraph" w:styleId="Recuodecorpodetexto">
    <w:name w:val="Body Text Indent"/>
    <w:basedOn w:val="Normal"/>
    <w:link w:val="RecuodecorpodetextoChar"/>
    <w:uiPriority w:val="99"/>
    <w:semiHidden/>
    <w:unhideWhenUsed/>
    <w:rsid w:val="001C33E4"/>
    <w:pPr>
      <w:spacing w:after="120"/>
      <w:ind w:left="283"/>
    </w:pPr>
    <w:rPr>
      <w:szCs w:val="21"/>
    </w:rPr>
  </w:style>
  <w:style w:type="character" w:customStyle="1" w:styleId="RecuodecorpodetextoChar">
    <w:name w:val="Recuo de corpo de texto Char"/>
    <w:basedOn w:val="Fontepargpadro"/>
    <w:link w:val="Recuodecorpodetexto"/>
    <w:uiPriority w:val="99"/>
    <w:semiHidden/>
    <w:rsid w:val="001C33E4"/>
    <w:rPr>
      <w:szCs w:val="21"/>
      <w:shd w:val="clear" w:color="auto" w:fill="FFFFFF"/>
    </w:rPr>
  </w:style>
  <w:style w:type="paragraph" w:styleId="Corpodetexto2">
    <w:name w:val="Body Text 2"/>
    <w:basedOn w:val="Normal"/>
    <w:link w:val="Corpodetexto2Char"/>
    <w:uiPriority w:val="99"/>
    <w:semiHidden/>
    <w:unhideWhenUsed/>
    <w:rsid w:val="001C33E4"/>
    <w:pPr>
      <w:spacing w:after="120" w:line="480" w:lineRule="auto"/>
    </w:pPr>
    <w:rPr>
      <w:szCs w:val="21"/>
    </w:rPr>
  </w:style>
  <w:style w:type="character" w:customStyle="1" w:styleId="Corpodetexto2Char">
    <w:name w:val="Corpo de texto 2 Char"/>
    <w:basedOn w:val="Fontepargpadro"/>
    <w:link w:val="Corpodetexto2"/>
    <w:uiPriority w:val="99"/>
    <w:semiHidden/>
    <w:rsid w:val="001C33E4"/>
    <w:rPr>
      <w:szCs w:val="21"/>
      <w:shd w:val="clear" w:color="auto" w:fill="FFFFFF"/>
    </w:rPr>
  </w:style>
  <w:style w:type="paragraph" w:customStyle="1" w:styleId="Contrato">
    <w:name w:val="Contrato"/>
    <w:basedOn w:val="Normal"/>
    <w:rsid w:val="001C33E4"/>
    <w:pPr>
      <w:keepNext w:val="0"/>
      <w:widowControl/>
      <w:shd w:val="clear" w:color="auto" w:fill="auto"/>
      <w:tabs>
        <w:tab w:val="num" w:pos="360"/>
        <w:tab w:val="num" w:pos="926"/>
      </w:tabs>
      <w:suppressAutoHyphens w:val="0"/>
      <w:spacing w:after="240"/>
      <w:ind w:left="926" w:hanging="360"/>
      <w:jc w:val="both"/>
      <w:textAlignment w:val="auto"/>
    </w:pPr>
    <w:rPr>
      <w:rFonts w:ascii="Times New Roman" w:eastAsia="Times New Roman" w:hAnsi="Times New Roman" w:cs="Times New Roman"/>
      <w:szCs w:val="20"/>
      <w:lang w:eastAsia="pt-BR" w:bidi="ar-SA"/>
    </w:rPr>
  </w:style>
  <w:style w:type="character" w:customStyle="1" w:styleId="CabealhoChar">
    <w:name w:val="Cabeçalho Char"/>
    <w:aliases w:val="Cabeçalho superior Char,Heading 1a Char,h Char,he Char,HeaderNN Char"/>
    <w:link w:val="Cabealho"/>
    <w:uiPriority w:val="99"/>
    <w:rsid w:val="001C33E4"/>
    <w:rPr>
      <w:shd w:val="clear" w:color="auto" w:fill="FFFFFF"/>
    </w:rPr>
  </w:style>
  <w:style w:type="paragraph" w:customStyle="1" w:styleId="PADRAO">
    <w:name w:val="PADRAO"/>
    <w:basedOn w:val="Normal"/>
    <w:link w:val="PADRAOChar"/>
    <w:rsid w:val="00AE42FB"/>
    <w:pPr>
      <w:keepNext w:val="0"/>
      <w:widowControl/>
      <w:shd w:val="clear" w:color="auto" w:fill="auto"/>
      <w:suppressAutoHyphens w:val="0"/>
      <w:jc w:val="both"/>
      <w:textAlignment w:val="auto"/>
    </w:pPr>
    <w:rPr>
      <w:rFonts w:ascii="Tms Rmn" w:eastAsia="Times New Roman" w:hAnsi="Tms Rmn" w:cs="Times New Roman"/>
      <w:szCs w:val="20"/>
      <w:lang w:eastAsia="pt-BR" w:bidi="ar-SA"/>
    </w:rPr>
  </w:style>
  <w:style w:type="character" w:customStyle="1" w:styleId="PADRAOChar">
    <w:name w:val="PADRAO Char"/>
    <w:basedOn w:val="Fontepargpadro"/>
    <w:link w:val="PADRAO"/>
    <w:rsid w:val="00AE42FB"/>
    <w:rPr>
      <w:rFonts w:ascii="Tms Rmn" w:eastAsia="Times New Roman" w:hAnsi="Tms Rmn" w:cs="Times New Roman"/>
      <w:szCs w:val="20"/>
      <w:lang w:eastAsia="pt-BR" w:bidi="ar-SA"/>
    </w:rPr>
  </w:style>
  <w:style w:type="paragraph" w:styleId="Textodebalo">
    <w:name w:val="Balloon Text"/>
    <w:basedOn w:val="Normal"/>
    <w:link w:val="TextodebaloChar"/>
    <w:uiPriority w:val="99"/>
    <w:semiHidden/>
    <w:unhideWhenUsed/>
    <w:rsid w:val="00DE4201"/>
    <w:rPr>
      <w:rFonts w:ascii="Segoe UI" w:hAnsi="Segoe UI"/>
      <w:sz w:val="18"/>
      <w:szCs w:val="16"/>
    </w:rPr>
  </w:style>
  <w:style w:type="character" w:customStyle="1" w:styleId="TextodebaloChar">
    <w:name w:val="Texto de balão Char"/>
    <w:basedOn w:val="Fontepargpadro"/>
    <w:link w:val="Textodebalo"/>
    <w:uiPriority w:val="99"/>
    <w:semiHidden/>
    <w:rsid w:val="00DE4201"/>
    <w:rPr>
      <w:rFonts w:ascii="Segoe UI" w:hAnsi="Segoe UI"/>
      <w:sz w:val="18"/>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346">
      <w:bodyDiv w:val="1"/>
      <w:marLeft w:val="0"/>
      <w:marRight w:val="0"/>
      <w:marTop w:val="0"/>
      <w:marBottom w:val="0"/>
      <w:divBdr>
        <w:top w:val="none" w:sz="0" w:space="0" w:color="auto"/>
        <w:left w:val="none" w:sz="0" w:space="0" w:color="auto"/>
        <w:bottom w:val="none" w:sz="0" w:space="0" w:color="auto"/>
        <w:right w:val="none" w:sz="0" w:space="0" w:color="auto"/>
      </w:divBdr>
    </w:div>
    <w:div w:id="399714706">
      <w:bodyDiv w:val="1"/>
      <w:marLeft w:val="0"/>
      <w:marRight w:val="0"/>
      <w:marTop w:val="0"/>
      <w:marBottom w:val="0"/>
      <w:divBdr>
        <w:top w:val="none" w:sz="0" w:space="0" w:color="auto"/>
        <w:left w:val="none" w:sz="0" w:space="0" w:color="auto"/>
        <w:bottom w:val="none" w:sz="0" w:space="0" w:color="auto"/>
        <w:right w:val="none" w:sz="0" w:space="0" w:color="auto"/>
      </w:divBdr>
    </w:div>
    <w:div w:id="943343188">
      <w:bodyDiv w:val="1"/>
      <w:marLeft w:val="0"/>
      <w:marRight w:val="0"/>
      <w:marTop w:val="0"/>
      <w:marBottom w:val="0"/>
      <w:divBdr>
        <w:top w:val="none" w:sz="0" w:space="0" w:color="auto"/>
        <w:left w:val="none" w:sz="0" w:space="0" w:color="auto"/>
        <w:bottom w:val="none" w:sz="0" w:space="0" w:color="auto"/>
        <w:right w:val="none" w:sz="0" w:space="0" w:color="auto"/>
      </w:divBdr>
    </w:div>
    <w:div w:id="990448334">
      <w:bodyDiv w:val="1"/>
      <w:marLeft w:val="0"/>
      <w:marRight w:val="0"/>
      <w:marTop w:val="0"/>
      <w:marBottom w:val="0"/>
      <w:divBdr>
        <w:top w:val="none" w:sz="0" w:space="0" w:color="auto"/>
        <w:left w:val="none" w:sz="0" w:space="0" w:color="auto"/>
        <w:bottom w:val="none" w:sz="0" w:space="0" w:color="auto"/>
        <w:right w:val="none" w:sz="0" w:space="0" w:color="auto"/>
      </w:divBdr>
    </w:div>
    <w:div w:id="1117945795">
      <w:bodyDiv w:val="1"/>
      <w:marLeft w:val="0"/>
      <w:marRight w:val="0"/>
      <w:marTop w:val="0"/>
      <w:marBottom w:val="0"/>
      <w:divBdr>
        <w:top w:val="none" w:sz="0" w:space="0" w:color="auto"/>
        <w:left w:val="none" w:sz="0" w:space="0" w:color="auto"/>
        <w:bottom w:val="none" w:sz="0" w:space="0" w:color="auto"/>
        <w:right w:val="none" w:sz="0" w:space="0" w:color="auto"/>
      </w:divBdr>
    </w:div>
    <w:div w:id="1285885551">
      <w:bodyDiv w:val="1"/>
      <w:marLeft w:val="0"/>
      <w:marRight w:val="0"/>
      <w:marTop w:val="0"/>
      <w:marBottom w:val="0"/>
      <w:divBdr>
        <w:top w:val="none" w:sz="0" w:space="0" w:color="auto"/>
        <w:left w:val="none" w:sz="0" w:space="0" w:color="auto"/>
        <w:bottom w:val="none" w:sz="0" w:space="0" w:color="auto"/>
        <w:right w:val="none" w:sz="0" w:space="0" w:color="auto"/>
      </w:divBdr>
    </w:div>
    <w:div w:id="1685085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D6A18-FC0C-4E6B-AF0F-E8BD4C07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Cleia</dc:creator>
  <cp:lastModifiedBy>Jose Paulino Roca Junior</cp:lastModifiedBy>
  <cp:revision>2</cp:revision>
  <cp:lastPrinted>2018-04-16T21:30:00Z</cp:lastPrinted>
  <dcterms:created xsi:type="dcterms:W3CDTF">2018-04-23T19:07:00Z</dcterms:created>
  <dcterms:modified xsi:type="dcterms:W3CDTF">2018-04-23T19:07:00Z</dcterms:modified>
  <dc:language>pt-BR</dc:language>
</cp:coreProperties>
</file>